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1041" w14:textId="77777777" w:rsidR="005A7460" w:rsidRPr="00371B0F" w:rsidRDefault="00C738D5" w:rsidP="00AB082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BASKETBOL POTASI TEKNİKŞARTNAMESİ</w:t>
      </w:r>
    </w:p>
    <w:p w14:paraId="427176D0" w14:textId="77777777" w:rsidR="005E46F9" w:rsidRPr="00371B0F" w:rsidRDefault="00AB0827" w:rsidP="00AB082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(</w:t>
      </w:r>
      <w:r w:rsidR="005E46F9"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AKRİLİK CAM PANYA</w:t>
      </w:r>
      <w:r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LI)</w:t>
      </w:r>
    </w:p>
    <w:p w14:paraId="15E7E44E" w14:textId="77777777" w:rsidR="005E46F9" w:rsidRPr="00371B0F" w:rsidRDefault="005E46F9" w:rsidP="005A7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</w:p>
    <w:p w14:paraId="7C2E3689" w14:textId="77777777" w:rsidR="005A7460" w:rsidRPr="00371B0F" w:rsidRDefault="005A7460" w:rsidP="005A7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</w:p>
    <w:p w14:paraId="13EF1A70" w14:textId="77777777" w:rsidR="005A7460" w:rsidRPr="00371B0F" w:rsidRDefault="005A7460" w:rsidP="005A746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Basketbol Potası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tek direkli  (4”) </w:t>
      </w:r>
      <w:r w:rsidR="00C57FA4" w:rsidRPr="00371B0F">
        <w:rPr>
          <w:rFonts w:ascii="Arial" w:hAnsi="Arial" w:cs="Arial"/>
          <w:sz w:val="24"/>
          <w:szCs w:val="24"/>
        </w:rPr>
        <w:t>Ø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114*4,5 metal taşıyıcı ayaklı olacaktır.</w:t>
      </w:r>
    </w:p>
    <w:p w14:paraId="56D5E71E" w14:textId="77777777" w:rsidR="00225A93" w:rsidRPr="00371B0F" w:rsidRDefault="00AB0827" w:rsidP="00AB082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Style w:val="Gl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Akrilik Cam </w:t>
      </w:r>
      <w:proofErr w:type="spellStart"/>
      <w:r w:rsidRPr="00371B0F">
        <w:rPr>
          <w:rStyle w:val="Gl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Panyalı</w:t>
      </w:r>
      <w:proofErr w:type="spellEnd"/>
      <w:r w:rsidRPr="00371B0F">
        <w:rPr>
          <w:rStyle w:val="Gl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 </w:t>
      </w:r>
      <w:r w:rsidR="005E648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s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abit </w:t>
      </w:r>
      <w:r w:rsidR="005E648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çemberli </w:t>
      </w:r>
      <w:r w:rsidR="00BA150C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tip 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olacaktır.</w:t>
      </w:r>
    </w:p>
    <w:p w14:paraId="67105F16" w14:textId="77777777" w:rsidR="00AC4A41" w:rsidRPr="00371B0F" w:rsidRDefault="00225A93" w:rsidP="00AC4A41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Panya</w:t>
      </w:r>
      <w:r w:rsidR="005E648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nın</w:t>
      </w:r>
      <w:proofErr w:type="spellEnd"/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çemberin sabitlendiği çerçeve </w:t>
      </w:r>
      <w:r w:rsidR="002108B4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30*50*</w:t>
      </w:r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2</w:t>
      </w:r>
      <w:r w:rsidR="002108B4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,5 </w:t>
      </w:r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mm kutu profilden imal edilecek, beyaz renkte fırın boyalı olacaktır.</w:t>
      </w:r>
      <w:r w:rsidR="00AC4A41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Taşıyıcı aksama kolayca bağlanıp sökülebilir olacaktır. S</w:t>
      </w:r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porcu</w:t>
      </w:r>
      <w:r w:rsidR="00AC4A41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nun</w:t>
      </w:r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çembere asılmalarında çembere gelen basıncı metal aksama a</w:t>
      </w:r>
      <w:r w:rsidR="00AC4A41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ktarıp</w:t>
      </w:r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çemberin ve </w:t>
      </w:r>
      <w:proofErr w:type="spellStart"/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panyanın</w:t>
      </w:r>
      <w:proofErr w:type="spellEnd"/>
      <w:r w:rsidR="00205BC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kırılmasını önleyecek</w:t>
      </w:r>
      <w:r w:rsidR="00AC4A41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şekilde olacaktır.</w:t>
      </w:r>
    </w:p>
    <w:p w14:paraId="7A1CAC20" w14:textId="77777777" w:rsidR="00AC4A41" w:rsidRPr="00371B0F" w:rsidRDefault="00AC4A41" w:rsidP="00AC4A41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Bütün metal aksamlar beyaz renkte elektrostatik “Fırın Boyalı” olacaktır.</w:t>
      </w:r>
    </w:p>
    <w:p w14:paraId="39043F5C" w14:textId="77777777" w:rsidR="005A7460" w:rsidRPr="00371B0F" w:rsidRDefault="001029D4" w:rsidP="005A7460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Potanın montajı için, m</w:t>
      </w:r>
      <w:r w:rsidR="00AC4A41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in. 50 cm’lik ankraj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lar zeminin yapım aşamasında </w:t>
      </w:r>
      <w:r w:rsidR="005A7460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yerlerine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betonla sabitlenecek, beton yeterince prizini aldıktan sonra </w:t>
      </w:r>
      <w:r w:rsidR="005A7460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pota </w:t>
      </w:r>
      <w:proofErr w:type="spellStart"/>
      <w:r w:rsidR="005A7460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ankaraja</w:t>
      </w:r>
      <w:proofErr w:type="spellEnd"/>
      <w:r w:rsidR="005A7460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monte edilecektir.</w:t>
      </w:r>
    </w:p>
    <w:p w14:paraId="72FF9073" w14:textId="77777777" w:rsidR="005A7460" w:rsidRPr="00371B0F" w:rsidRDefault="005A7460" w:rsidP="005A7460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Basketbol potaları TSE belgeli olacaktır.</w:t>
      </w:r>
    </w:p>
    <w:p w14:paraId="5155786C" w14:textId="77777777" w:rsidR="00AB0827" w:rsidRPr="00371B0F" w:rsidRDefault="00AB0827" w:rsidP="00225A9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56F9AFC2" w14:textId="77777777" w:rsidR="00225A93" w:rsidRPr="00371B0F" w:rsidRDefault="005079D0" w:rsidP="005079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ÇARPMA</w:t>
      </w:r>
      <w:r w:rsidR="00225A93"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LEVHASI</w:t>
      </w:r>
    </w:p>
    <w:p w14:paraId="43D88E3A" w14:textId="77777777" w:rsidR="00225A93" w:rsidRPr="00371B0F" w:rsidRDefault="00225A93" w:rsidP="00225A93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</w:p>
    <w:p w14:paraId="65D51E5C" w14:textId="77777777" w:rsidR="005E46F9" w:rsidRPr="00371B0F" w:rsidRDefault="00225A93" w:rsidP="005E46F9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Çarpma Levhaları 1</w:t>
      </w:r>
      <w:r w:rsidR="005E46F9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05*180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cm ebatlarında </w:t>
      </w:r>
      <w:r w:rsidR="00BA150C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FİBA Standartlarında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olacaktır.</w:t>
      </w:r>
    </w:p>
    <w:p w14:paraId="3BFAA0B7" w14:textId="77777777" w:rsidR="005E46F9" w:rsidRPr="00371B0F" w:rsidRDefault="005E46F9" w:rsidP="005E46F9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Panya</w:t>
      </w:r>
      <w:proofErr w:type="spellEnd"/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, akrilik malzemeden şeffaf imal edilmiş ve 10 mm kalınlıkta olacaktır.</w:t>
      </w:r>
    </w:p>
    <w:p w14:paraId="18F45889" w14:textId="77777777" w:rsidR="002108B4" w:rsidRPr="00371B0F" w:rsidRDefault="005E46F9" w:rsidP="002108B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Panya</w:t>
      </w:r>
      <w:proofErr w:type="spellEnd"/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üzerine işaretlenen kenar çizgileri ile dikdörtgen çizgileri beyaz renkte</w:t>
      </w:r>
      <w:r w:rsidR="002108B4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topun çarpması ile çizgilerin aşınmaması için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arka</w:t>
      </w:r>
      <w:r w:rsidR="002108B4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dan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boyalı olacaktır. </w:t>
      </w:r>
    </w:p>
    <w:p w14:paraId="70F54141" w14:textId="77777777" w:rsidR="005E46F9" w:rsidRPr="00371B0F" w:rsidRDefault="005E46F9" w:rsidP="002108B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Akrilik cam TSE belgeli olacaktır.</w:t>
      </w:r>
    </w:p>
    <w:p w14:paraId="0BD55161" w14:textId="77777777" w:rsidR="00BA150C" w:rsidRPr="00371B0F" w:rsidRDefault="00BA150C" w:rsidP="002108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119FA5F9" w14:textId="77777777" w:rsidR="00225A93" w:rsidRPr="00371B0F" w:rsidRDefault="00225A93" w:rsidP="00225A9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           </w:t>
      </w:r>
    </w:p>
    <w:p w14:paraId="34AEE99F" w14:textId="77777777" w:rsidR="00225A93" w:rsidRPr="00371B0F" w:rsidRDefault="00225A93" w:rsidP="00225A9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  <w:r w:rsidRPr="00371B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BASKETBOL ÇEMBERİ</w:t>
      </w:r>
    </w:p>
    <w:p w14:paraId="35453A06" w14:textId="77777777" w:rsidR="00225A93" w:rsidRPr="00371B0F" w:rsidRDefault="00CB157A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Basketbol çemberi sabit olacak</w:t>
      </w:r>
    </w:p>
    <w:p w14:paraId="3BCFDA09" w14:textId="77777777" w:rsidR="00225A93" w:rsidRPr="00371B0F" w:rsidRDefault="00FA4486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A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ğ bağlantısı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FİBA standartlarına göre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olacaktır. </w:t>
      </w:r>
    </w:p>
    <w:p w14:paraId="2FEC6DA7" w14:textId="77777777" w:rsidR="00225A93" w:rsidRPr="00371B0F" w:rsidRDefault="00225A93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Çember malzemesi  20mm çapında yuvarlak metal</w:t>
      </w:r>
      <w:r w:rsidR="00FA4486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den imal edilmiş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olacaktır.</w:t>
      </w:r>
    </w:p>
    <w:p w14:paraId="1C37661A" w14:textId="77777777" w:rsidR="00225A93" w:rsidRPr="00371B0F" w:rsidRDefault="00225A93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Çemberlerin çarpma levhasının ön yüzeyine en yakın noktası 15 cm olacaktır.</w:t>
      </w:r>
    </w:p>
    <w:p w14:paraId="1454C366" w14:textId="77777777" w:rsidR="00225A93" w:rsidRPr="00371B0F" w:rsidRDefault="00FA4486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E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lektrostatik </w:t>
      </w: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fırın boyalı </w:t>
      </w:r>
      <w:r w:rsidR="00225A93"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olacaktır.</w:t>
      </w:r>
    </w:p>
    <w:p w14:paraId="12D8CC44" w14:textId="77777777" w:rsidR="00FA4486" w:rsidRPr="00371B0F" w:rsidRDefault="00FA4486" w:rsidP="00DD6F60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Bağlantı için dört noktadan bağlantı deliği olacaktır.</w:t>
      </w:r>
    </w:p>
    <w:p w14:paraId="222106A0" w14:textId="77777777" w:rsidR="00225A93" w:rsidRPr="00371B0F" w:rsidRDefault="00225A93" w:rsidP="00225A93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Çemberlerin iç çapı 45 cm olacaktır.</w:t>
      </w:r>
    </w:p>
    <w:p w14:paraId="6807EB42" w14:textId="77777777" w:rsidR="00873BC2" w:rsidRDefault="00225A93" w:rsidP="00873BC2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1B0F">
        <w:rPr>
          <w:rFonts w:ascii="Times New Roman" w:eastAsia="Times New Roman" w:hAnsi="Times New Roman" w:cs="Times New Roman"/>
          <w:sz w:val="24"/>
          <w:szCs w:val="24"/>
          <w:lang w:eastAsia="tr-TR"/>
        </w:rPr>
        <w:t>TSE belgeli olacaktır.</w:t>
      </w:r>
    </w:p>
    <w:p w14:paraId="12D93997" w14:textId="77777777" w:rsidR="00873BC2" w:rsidRPr="00873BC2" w:rsidRDefault="00873BC2" w:rsidP="00873BC2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3BC2">
        <w:rPr>
          <w:rFonts w:ascii="Times New Roman" w:eastAsia="Times New Roman" w:hAnsi="Times New Roman" w:cs="Times New Roman"/>
          <w:sz w:val="24"/>
          <w:szCs w:val="24"/>
          <w:lang w:eastAsia="tr-TR"/>
        </w:rPr>
        <w:t>Çemberlerde floş ipten imal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edilmiş</w:t>
      </w:r>
      <w:r w:rsidRPr="00873BC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ağ kullanılacaktır.</w:t>
      </w:r>
    </w:p>
    <w:sectPr w:rsidR="00873BC2" w:rsidRPr="00873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3C6"/>
    <w:multiLevelType w:val="multilevel"/>
    <w:tmpl w:val="AF62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D4014"/>
    <w:multiLevelType w:val="multilevel"/>
    <w:tmpl w:val="0068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A59B4"/>
    <w:multiLevelType w:val="hybridMultilevel"/>
    <w:tmpl w:val="20FCB5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624A0"/>
    <w:multiLevelType w:val="multilevel"/>
    <w:tmpl w:val="A7AE6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A116F"/>
    <w:multiLevelType w:val="hybridMultilevel"/>
    <w:tmpl w:val="E2C405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351D9"/>
    <w:multiLevelType w:val="multilevel"/>
    <w:tmpl w:val="8B22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859D1"/>
    <w:multiLevelType w:val="multilevel"/>
    <w:tmpl w:val="E978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4E0BB7"/>
    <w:multiLevelType w:val="multilevel"/>
    <w:tmpl w:val="2E54C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6271D9"/>
    <w:multiLevelType w:val="multilevel"/>
    <w:tmpl w:val="C578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2E624B"/>
    <w:multiLevelType w:val="multilevel"/>
    <w:tmpl w:val="6078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6D2F92"/>
    <w:multiLevelType w:val="multilevel"/>
    <w:tmpl w:val="8100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293002">
    <w:abstractNumId w:val="3"/>
  </w:num>
  <w:num w:numId="2" w16cid:durableId="685132620">
    <w:abstractNumId w:val="5"/>
  </w:num>
  <w:num w:numId="3" w16cid:durableId="739599199">
    <w:abstractNumId w:val="1"/>
  </w:num>
  <w:num w:numId="4" w16cid:durableId="1301227764">
    <w:abstractNumId w:val="7"/>
  </w:num>
  <w:num w:numId="5" w16cid:durableId="452136327">
    <w:abstractNumId w:val="2"/>
  </w:num>
  <w:num w:numId="6" w16cid:durableId="2018994375">
    <w:abstractNumId w:val="4"/>
  </w:num>
  <w:num w:numId="7" w16cid:durableId="2046129586">
    <w:abstractNumId w:val="10"/>
  </w:num>
  <w:num w:numId="8" w16cid:durableId="1025517401">
    <w:abstractNumId w:val="0"/>
  </w:num>
  <w:num w:numId="9" w16cid:durableId="1571378783">
    <w:abstractNumId w:val="6"/>
  </w:num>
  <w:num w:numId="10" w16cid:durableId="2012290348">
    <w:abstractNumId w:val="8"/>
  </w:num>
  <w:num w:numId="11" w16cid:durableId="16690153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3"/>
    <w:rsid w:val="00034426"/>
    <w:rsid w:val="001029D4"/>
    <w:rsid w:val="00205BC9"/>
    <w:rsid w:val="002108B4"/>
    <w:rsid w:val="00225A93"/>
    <w:rsid w:val="00350301"/>
    <w:rsid w:val="00371B0F"/>
    <w:rsid w:val="004E4F0E"/>
    <w:rsid w:val="005079D0"/>
    <w:rsid w:val="005A7460"/>
    <w:rsid w:val="005E46F9"/>
    <w:rsid w:val="005E6489"/>
    <w:rsid w:val="00605663"/>
    <w:rsid w:val="00873BC2"/>
    <w:rsid w:val="00AB0827"/>
    <w:rsid w:val="00AC4A41"/>
    <w:rsid w:val="00BA150C"/>
    <w:rsid w:val="00BA2705"/>
    <w:rsid w:val="00C57FA4"/>
    <w:rsid w:val="00C738D5"/>
    <w:rsid w:val="00CB157A"/>
    <w:rsid w:val="00CF1D38"/>
    <w:rsid w:val="00D96836"/>
    <w:rsid w:val="00FA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04FFC"/>
  <w15:chartTrackingRefBased/>
  <w15:docId w15:val="{AE0F269A-D2B9-483F-884A-F30B2B9A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5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25A93"/>
    <w:rPr>
      <w:b/>
      <w:bCs/>
    </w:rPr>
  </w:style>
  <w:style w:type="paragraph" w:styleId="GvdeMetni">
    <w:name w:val="Body Text"/>
    <w:basedOn w:val="Normal"/>
    <w:link w:val="GvdeMetniChar"/>
    <w:rsid w:val="00225A93"/>
    <w:pPr>
      <w:spacing w:after="0" w:line="240" w:lineRule="auto"/>
    </w:pPr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225A93"/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225A93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225A93"/>
    <w:rPr>
      <w:rFonts w:ascii="Arial" w:eastAsia="Times New Roman" w:hAnsi="Arial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5E6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Sadettin SAFKAN</dc:creator>
  <cp:keywords/>
  <dc:description/>
  <cp:lastModifiedBy>Hilal YUKSEL</cp:lastModifiedBy>
  <cp:revision>2</cp:revision>
  <dcterms:created xsi:type="dcterms:W3CDTF">2022-10-04T08:39:00Z</dcterms:created>
  <dcterms:modified xsi:type="dcterms:W3CDTF">2022-10-04T08:39:00Z</dcterms:modified>
</cp:coreProperties>
</file>