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78E45E" w14:textId="70B5BF8F" w:rsidR="00505E72" w:rsidRDefault="009361F1" w:rsidP="009361F1">
      <w:pPr>
        <w:spacing w:after="0" w:line="259" w:lineRule="auto"/>
        <w:ind w:left="0" w:right="0" w:firstLine="0"/>
        <w:jc w:val="center"/>
        <w:rPr>
          <w:b/>
          <w:bCs/>
        </w:rPr>
      </w:pPr>
      <w:r w:rsidRPr="009361F1">
        <w:rPr>
          <w:b/>
          <w:bCs/>
        </w:rPr>
        <w:t xml:space="preserve">KIRKLARELİ ORGANİZE SANAYİ BÖLGESİ 1 ADET BASKETBOL </w:t>
      </w:r>
      <w:proofErr w:type="gramStart"/>
      <w:r w:rsidRPr="009361F1">
        <w:rPr>
          <w:b/>
          <w:bCs/>
        </w:rPr>
        <w:t>SAHASI -</w:t>
      </w:r>
      <w:proofErr w:type="gramEnd"/>
      <w:r w:rsidRPr="009361F1">
        <w:rPr>
          <w:b/>
          <w:bCs/>
        </w:rPr>
        <w:t xml:space="preserve"> 1 ADET SENTETİK HALI SAHA - 1 ADET TENİS KORTU YAPILMASI </w:t>
      </w:r>
      <w:r>
        <w:rPr>
          <w:b/>
          <w:bCs/>
        </w:rPr>
        <w:t xml:space="preserve">YAPIM </w:t>
      </w:r>
      <w:r w:rsidRPr="009361F1">
        <w:rPr>
          <w:b/>
          <w:bCs/>
        </w:rPr>
        <w:t>İŞİ</w:t>
      </w:r>
    </w:p>
    <w:p w14:paraId="7B5A5FF5" w14:textId="77777777" w:rsidR="009361F1" w:rsidRPr="009361F1" w:rsidRDefault="009361F1" w:rsidP="009361F1">
      <w:pPr>
        <w:spacing w:after="0" w:line="259" w:lineRule="auto"/>
        <w:ind w:left="0" w:right="0" w:firstLine="0"/>
        <w:jc w:val="center"/>
        <w:rPr>
          <w:b/>
          <w:bCs/>
        </w:rPr>
      </w:pPr>
    </w:p>
    <w:p w14:paraId="69DDE2B5" w14:textId="77777777" w:rsidR="00505E72" w:rsidRPr="006A39CF" w:rsidRDefault="00DF0BD4" w:rsidP="00C955BF">
      <w:pPr>
        <w:spacing w:after="11" w:line="249" w:lineRule="auto"/>
        <w:ind w:left="-5" w:right="0"/>
        <w:rPr>
          <w:b/>
          <w:bCs/>
        </w:rPr>
      </w:pPr>
      <w:r w:rsidRPr="006A39CF">
        <w:rPr>
          <w:b/>
          <w:bCs/>
        </w:rPr>
        <w:t xml:space="preserve">Madde </w:t>
      </w:r>
      <w:proofErr w:type="gramStart"/>
      <w:r w:rsidRPr="006A39CF">
        <w:rPr>
          <w:b/>
          <w:bCs/>
        </w:rPr>
        <w:t>1 -</w:t>
      </w:r>
      <w:proofErr w:type="gramEnd"/>
      <w:r w:rsidRPr="006A39CF">
        <w:rPr>
          <w:b/>
          <w:bCs/>
        </w:rPr>
        <w:t xml:space="preserve"> Sözleşmenin tarafları </w:t>
      </w:r>
    </w:p>
    <w:p w14:paraId="004F1D90" w14:textId="6822B252" w:rsidR="00505E72" w:rsidRPr="006A39CF" w:rsidRDefault="00DF0BD4" w:rsidP="00C955BF">
      <w:pPr>
        <w:ind w:left="-5" w:right="0" w:firstLine="713"/>
      </w:pPr>
      <w:r w:rsidRPr="006A39CF">
        <w:t xml:space="preserve">Bu Sözleşme, bir tarafta Kırklareli Organize Sanayi Bölgesi (bundan sonra İdare olarak anılacaktır) ile diğer tarafta ………………………………………………………… (bundan sonra Yüklenici olarak anılacaktır) arasında aşağıda yazılı şartlar dahilinde akdedilmiştir. </w:t>
      </w:r>
    </w:p>
    <w:p w14:paraId="762DCEB0" w14:textId="77777777" w:rsidR="00505E72" w:rsidRPr="006A39CF" w:rsidRDefault="00DF0BD4" w:rsidP="00C955BF">
      <w:pPr>
        <w:spacing w:after="0" w:line="259" w:lineRule="auto"/>
        <w:ind w:left="0" w:right="0" w:firstLine="0"/>
      </w:pPr>
      <w:r w:rsidRPr="006A39CF">
        <w:t xml:space="preserve"> </w:t>
      </w:r>
    </w:p>
    <w:p w14:paraId="565F2AAD" w14:textId="77777777" w:rsidR="00505E72" w:rsidRPr="006A39CF" w:rsidRDefault="00DF0BD4" w:rsidP="00C955BF">
      <w:pPr>
        <w:spacing w:after="11" w:line="249" w:lineRule="auto"/>
        <w:ind w:left="-5" w:right="0"/>
      </w:pPr>
      <w:r w:rsidRPr="006A39CF">
        <w:rPr>
          <w:b/>
          <w:bCs/>
        </w:rPr>
        <w:t xml:space="preserve">Madde </w:t>
      </w:r>
      <w:proofErr w:type="gramStart"/>
      <w:r w:rsidRPr="006A39CF">
        <w:rPr>
          <w:b/>
          <w:bCs/>
        </w:rPr>
        <w:t>2 -</w:t>
      </w:r>
      <w:proofErr w:type="gramEnd"/>
      <w:r w:rsidRPr="006A39CF">
        <w:rPr>
          <w:b/>
          <w:bCs/>
        </w:rPr>
        <w:t xml:space="preserve"> Taraflara ilişkin</w:t>
      </w:r>
      <w:r w:rsidRPr="006A39CF">
        <w:t xml:space="preserve"> bilgiler </w:t>
      </w:r>
    </w:p>
    <w:p w14:paraId="1BF516ED" w14:textId="77777777" w:rsidR="00505E72" w:rsidRPr="006A39CF" w:rsidRDefault="00DF0BD4" w:rsidP="00C955BF">
      <w:pPr>
        <w:tabs>
          <w:tab w:val="center" w:pos="1106"/>
        </w:tabs>
        <w:ind w:left="-15" w:right="0" w:firstLine="0"/>
      </w:pPr>
      <w:r w:rsidRPr="006A39CF">
        <w:rPr>
          <w:b/>
          <w:bCs/>
        </w:rPr>
        <w:t>2.1.</w:t>
      </w:r>
      <w:r w:rsidRPr="006A39CF">
        <w:t xml:space="preserve"> </w:t>
      </w:r>
      <w:r w:rsidRPr="006A39CF">
        <w:tab/>
        <w:t xml:space="preserve">İdarenin </w:t>
      </w:r>
    </w:p>
    <w:p w14:paraId="247D410A" w14:textId="77777777" w:rsidR="00505E72" w:rsidRPr="006A39CF" w:rsidRDefault="00DF0BD4" w:rsidP="00C955BF">
      <w:pPr>
        <w:numPr>
          <w:ilvl w:val="0"/>
          <w:numId w:val="1"/>
        </w:numPr>
        <w:ind w:right="0" w:hanging="260"/>
      </w:pPr>
      <w:r w:rsidRPr="006A39CF">
        <w:t xml:space="preserve">Adı </w:t>
      </w:r>
      <w:r w:rsidRPr="006A39CF">
        <w:tab/>
        <w:t xml:space="preserve"> </w:t>
      </w:r>
      <w:r w:rsidRPr="006A39CF">
        <w:tab/>
        <w:t xml:space="preserve">: Kırklareli Organize Sanayi Bölgesi </w:t>
      </w:r>
    </w:p>
    <w:p w14:paraId="7434E649" w14:textId="5821BA0E" w:rsidR="00505E72" w:rsidRPr="006A39CF" w:rsidRDefault="00DF0BD4" w:rsidP="00C955BF">
      <w:pPr>
        <w:numPr>
          <w:ilvl w:val="0"/>
          <w:numId w:val="1"/>
        </w:numPr>
        <w:ind w:right="0" w:hanging="260"/>
      </w:pPr>
      <w:r w:rsidRPr="006A39CF">
        <w:t xml:space="preserve">Tebligata esas adresi </w:t>
      </w:r>
      <w:r w:rsidRPr="006A39CF">
        <w:tab/>
      </w:r>
      <w:r w:rsidR="004A6353" w:rsidRPr="006A39CF">
        <w:tab/>
      </w:r>
      <w:r w:rsidRPr="006A39CF">
        <w:t xml:space="preserve">: Kırklareli Organize Sanayi Bölgesi 1. Cad. No:4/1 </w:t>
      </w:r>
    </w:p>
    <w:p w14:paraId="2C736D91" w14:textId="015294C3" w:rsidR="00505E72" w:rsidRPr="006A39CF" w:rsidRDefault="00DF0BD4" w:rsidP="00C955BF">
      <w:pPr>
        <w:ind w:left="-5" w:right="821"/>
      </w:pPr>
      <w:r w:rsidRPr="006A39CF">
        <w:t xml:space="preserve"> </w:t>
      </w:r>
      <w:r w:rsidRPr="006A39CF">
        <w:tab/>
        <w:t xml:space="preserve"> </w:t>
      </w:r>
      <w:r w:rsidRPr="006A39CF">
        <w:tab/>
        <w:t xml:space="preserve">   </w:t>
      </w:r>
      <w:r w:rsidRPr="006A39CF">
        <w:tab/>
      </w:r>
      <w:r w:rsidR="004A6353" w:rsidRPr="006A39CF">
        <w:tab/>
      </w:r>
      <w:proofErr w:type="spellStart"/>
      <w:r w:rsidRPr="006A39CF">
        <w:t>Kızılcıkdere</w:t>
      </w:r>
      <w:proofErr w:type="spellEnd"/>
      <w:r w:rsidRPr="006A39CF">
        <w:t xml:space="preserve"> OSB </w:t>
      </w:r>
      <w:proofErr w:type="gramStart"/>
      <w:r w:rsidRPr="006A39CF">
        <w:t>Mevkii -</w:t>
      </w:r>
      <w:proofErr w:type="gramEnd"/>
      <w:r w:rsidRPr="006A39CF">
        <w:t xml:space="preserve"> Merkez /Kırklareli  </w:t>
      </w:r>
      <w:r w:rsidRPr="006A39CF">
        <w:tab/>
      </w:r>
      <w:r w:rsidR="004A6353" w:rsidRPr="006A39CF">
        <w:tab/>
      </w:r>
      <w:r w:rsidRPr="006A39CF">
        <w:t xml:space="preserve">c) Telefon numarası </w:t>
      </w:r>
      <w:r w:rsidRPr="006A39CF">
        <w:tab/>
        <w:t xml:space="preserve"> </w:t>
      </w:r>
      <w:r w:rsidRPr="006A39CF">
        <w:tab/>
      </w:r>
      <w:r w:rsidR="004A6353" w:rsidRPr="006A39CF">
        <w:tab/>
      </w:r>
      <w:r w:rsidRPr="006A39CF">
        <w:t xml:space="preserve">: +90 288 263 42 58 </w:t>
      </w:r>
    </w:p>
    <w:p w14:paraId="633F0EA4" w14:textId="725FA197" w:rsidR="00505E72" w:rsidRPr="006A39CF" w:rsidRDefault="00DF0BD4" w:rsidP="00C955BF">
      <w:pPr>
        <w:tabs>
          <w:tab w:val="center" w:pos="2885"/>
        </w:tabs>
        <w:ind w:left="-15" w:right="0" w:firstLine="0"/>
      </w:pPr>
      <w:proofErr w:type="gramStart"/>
      <w:r w:rsidRPr="006A39CF">
        <w:t>ç</w:t>
      </w:r>
      <w:proofErr w:type="gramEnd"/>
      <w:r w:rsidRPr="006A39CF">
        <w:t xml:space="preserve">) Bildirime esas faks numarası </w:t>
      </w:r>
      <w:r w:rsidR="004A6353" w:rsidRPr="006A39CF">
        <w:tab/>
      </w:r>
      <w:r w:rsidRPr="006A39CF">
        <w:t xml:space="preserve">: +90 288 263 42 59 </w:t>
      </w:r>
    </w:p>
    <w:p w14:paraId="0521A7E9" w14:textId="461B3FBB" w:rsidR="00505E72" w:rsidRPr="006A39CF" w:rsidRDefault="00DF0BD4" w:rsidP="00C955BF">
      <w:pPr>
        <w:tabs>
          <w:tab w:val="center" w:pos="1625"/>
          <w:tab w:val="center" w:pos="4858"/>
        </w:tabs>
        <w:ind w:left="-15" w:right="0" w:firstLine="0"/>
      </w:pPr>
      <w:r w:rsidRPr="006A39CF">
        <w:t xml:space="preserve">d) Elektronik tebligat </w:t>
      </w:r>
      <w:proofErr w:type="gramStart"/>
      <w:r w:rsidRPr="006A39CF">
        <w:t xml:space="preserve">adresi  </w:t>
      </w:r>
      <w:r w:rsidRPr="006A39CF">
        <w:tab/>
      </w:r>
      <w:proofErr w:type="gramEnd"/>
      <w:r w:rsidRPr="006A39CF">
        <w:t xml:space="preserve">: </w:t>
      </w:r>
      <w:r w:rsidRPr="006A39CF">
        <w:rPr>
          <w:color w:val="0000FF"/>
          <w:u w:val="single" w:color="0000FF"/>
        </w:rPr>
        <w:t>kirklareliosb@hs02.kep.tr</w:t>
      </w:r>
      <w:r w:rsidRPr="006A39CF">
        <w:t xml:space="preserve"> </w:t>
      </w:r>
    </w:p>
    <w:p w14:paraId="7733528F" w14:textId="77777777" w:rsidR="00505E72" w:rsidRPr="006A39CF" w:rsidRDefault="00DF0BD4" w:rsidP="00C955BF">
      <w:pPr>
        <w:tabs>
          <w:tab w:val="center" w:pos="1334"/>
        </w:tabs>
        <w:ind w:left="-15" w:right="0" w:firstLine="0"/>
      </w:pPr>
      <w:r w:rsidRPr="006A39CF">
        <w:rPr>
          <w:b/>
          <w:bCs/>
        </w:rPr>
        <w:t>2.2.</w:t>
      </w:r>
      <w:r w:rsidRPr="006A39CF">
        <w:t xml:space="preserve"> </w:t>
      </w:r>
      <w:r w:rsidRPr="006A39CF">
        <w:tab/>
        <w:t xml:space="preserve">Yüklenicinin </w:t>
      </w:r>
    </w:p>
    <w:p w14:paraId="06F32BA4" w14:textId="25248522" w:rsidR="00505E72" w:rsidRPr="006A39CF" w:rsidRDefault="00DF0BD4" w:rsidP="00C955BF">
      <w:pPr>
        <w:numPr>
          <w:ilvl w:val="0"/>
          <w:numId w:val="2"/>
        </w:numPr>
        <w:ind w:right="0" w:hanging="260"/>
      </w:pPr>
      <w:r w:rsidRPr="006A39CF">
        <w:t>Adı, soyadı/ticaret unvanı</w:t>
      </w:r>
      <w:r w:rsidR="004A6353" w:rsidRPr="006A39CF">
        <w:tab/>
      </w:r>
      <w:r w:rsidRPr="006A39CF">
        <w:t xml:space="preserve"> </w:t>
      </w:r>
      <w:r w:rsidRPr="006A39CF">
        <w:tab/>
        <w:t xml:space="preserve">:  </w:t>
      </w:r>
    </w:p>
    <w:p w14:paraId="39DDF770" w14:textId="7473EB34" w:rsidR="00505E72" w:rsidRPr="006A39CF" w:rsidRDefault="00DF0BD4" w:rsidP="00C955BF">
      <w:pPr>
        <w:numPr>
          <w:ilvl w:val="0"/>
          <w:numId w:val="2"/>
        </w:numPr>
        <w:ind w:right="0" w:hanging="260"/>
      </w:pPr>
      <w:r w:rsidRPr="006A39CF">
        <w:t xml:space="preserve">T.C. Kimlik No </w:t>
      </w:r>
      <w:r w:rsidRPr="006A39CF">
        <w:tab/>
      </w:r>
      <w:r w:rsidR="004A6353" w:rsidRPr="006A39CF">
        <w:tab/>
      </w:r>
      <w:r w:rsidR="004A6353" w:rsidRPr="006A39CF">
        <w:tab/>
      </w:r>
      <w:r w:rsidRPr="006A39CF">
        <w:t xml:space="preserve">:  </w:t>
      </w:r>
      <w:r w:rsidRPr="006A39CF">
        <w:tab/>
        <w:t xml:space="preserve"> </w:t>
      </w:r>
    </w:p>
    <w:p w14:paraId="136A5AC2" w14:textId="5FB5D2E0" w:rsidR="00505E72" w:rsidRPr="006A39CF" w:rsidRDefault="00DF0BD4" w:rsidP="00C955BF">
      <w:pPr>
        <w:numPr>
          <w:ilvl w:val="0"/>
          <w:numId w:val="2"/>
        </w:numPr>
        <w:ind w:right="0" w:hanging="260"/>
      </w:pPr>
      <w:r w:rsidRPr="006A39CF">
        <w:t xml:space="preserve">Vergi Kimlik No </w:t>
      </w:r>
      <w:r w:rsidR="004A6353" w:rsidRPr="006A39CF">
        <w:tab/>
      </w:r>
      <w:r w:rsidR="004A6353" w:rsidRPr="006A39CF">
        <w:tab/>
      </w:r>
      <w:r w:rsidRPr="006A39CF">
        <w:tab/>
        <w:t xml:space="preserve">:  </w:t>
      </w:r>
    </w:p>
    <w:p w14:paraId="72287A7F" w14:textId="07B4260D" w:rsidR="00505E72" w:rsidRPr="006A39CF" w:rsidRDefault="00DF0BD4" w:rsidP="00C955BF">
      <w:pPr>
        <w:tabs>
          <w:tab w:val="center" w:pos="1405"/>
          <w:tab w:val="center" w:pos="3579"/>
        </w:tabs>
        <w:ind w:left="-15" w:right="0" w:firstLine="0"/>
      </w:pPr>
      <w:proofErr w:type="gramStart"/>
      <w:r w:rsidRPr="006A39CF">
        <w:t>ç</w:t>
      </w:r>
      <w:proofErr w:type="gramEnd"/>
      <w:r w:rsidRPr="006A39CF">
        <w:t xml:space="preserve">) Tebligata esas adresi </w:t>
      </w:r>
      <w:r w:rsidRPr="006A39CF">
        <w:tab/>
        <w:t xml:space="preserve">:  </w:t>
      </w:r>
    </w:p>
    <w:p w14:paraId="15F058EB" w14:textId="722947E9" w:rsidR="00505E72" w:rsidRPr="006A39CF" w:rsidRDefault="00DF0BD4" w:rsidP="00C955BF">
      <w:pPr>
        <w:numPr>
          <w:ilvl w:val="0"/>
          <w:numId w:val="2"/>
        </w:numPr>
        <w:ind w:right="0" w:hanging="260"/>
      </w:pPr>
      <w:r w:rsidRPr="006A39CF">
        <w:t xml:space="preserve">Telefon numarası </w:t>
      </w:r>
      <w:r w:rsidR="004A6353" w:rsidRPr="006A39CF">
        <w:tab/>
      </w:r>
      <w:r w:rsidR="004A6353" w:rsidRPr="006A39CF">
        <w:tab/>
      </w:r>
      <w:r w:rsidRPr="006A39CF">
        <w:tab/>
        <w:t xml:space="preserve">:  </w:t>
      </w:r>
    </w:p>
    <w:p w14:paraId="408FEFBC" w14:textId="34B8BB9E" w:rsidR="00505E72" w:rsidRPr="006A39CF" w:rsidRDefault="00DF0BD4" w:rsidP="00C955BF">
      <w:pPr>
        <w:numPr>
          <w:ilvl w:val="0"/>
          <w:numId w:val="2"/>
        </w:numPr>
        <w:ind w:right="0" w:hanging="260"/>
      </w:pPr>
      <w:r w:rsidRPr="006A39CF">
        <w:t xml:space="preserve">Bildirime esas faks numarası </w:t>
      </w:r>
      <w:r w:rsidR="004A6353" w:rsidRPr="006A39CF">
        <w:tab/>
      </w:r>
      <w:r w:rsidRPr="006A39CF">
        <w:t xml:space="preserve">: </w:t>
      </w:r>
      <w:r w:rsidRPr="006A39CF">
        <w:tab/>
        <w:t xml:space="preserve"> </w:t>
      </w:r>
    </w:p>
    <w:p w14:paraId="6CECDA42" w14:textId="2E026D8C" w:rsidR="00505E72" w:rsidRPr="006A39CF" w:rsidRDefault="00DF0BD4" w:rsidP="00C955BF">
      <w:pPr>
        <w:numPr>
          <w:ilvl w:val="0"/>
          <w:numId w:val="2"/>
        </w:numPr>
        <w:ind w:right="0" w:hanging="260"/>
      </w:pPr>
      <w:r w:rsidRPr="006A39CF">
        <w:t xml:space="preserve">Elektronik posta adresi </w:t>
      </w:r>
      <w:r w:rsidRPr="006A39CF">
        <w:tab/>
      </w:r>
      <w:r w:rsidR="004A6353" w:rsidRPr="006A39CF">
        <w:tab/>
      </w:r>
      <w:r w:rsidRPr="006A39CF">
        <w:t xml:space="preserve">:  </w:t>
      </w:r>
    </w:p>
    <w:p w14:paraId="557E0372" w14:textId="2E3162D6" w:rsidR="00505E72" w:rsidRPr="006A39CF" w:rsidRDefault="00DF0BD4" w:rsidP="00C955BF">
      <w:pPr>
        <w:numPr>
          <w:ilvl w:val="0"/>
          <w:numId w:val="2"/>
        </w:numPr>
        <w:ind w:right="0" w:hanging="260"/>
      </w:pPr>
      <w:r w:rsidRPr="006A39CF">
        <w:t xml:space="preserve">Elektronik tebligat adresi </w:t>
      </w:r>
      <w:r w:rsidR="004A6353" w:rsidRPr="006A39CF">
        <w:tab/>
      </w:r>
      <w:r w:rsidRPr="006A39CF">
        <w:tab/>
        <w:t xml:space="preserve">:  </w:t>
      </w:r>
    </w:p>
    <w:p w14:paraId="5E5714CA" w14:textId="77777777" w:rsidR="00505E72" w:rsidRPr="006A39CF" w:rsidRDefault="00DF0BD4" w:rsidP="00C955BF">
      <w:pPr>
        <w:numPr>
          <w:ilvl w:val="1"/>
          <w:numId w:val="4"/>
        </w:numPr>
        <w:ind w:left="0" w:right="0" w:firstLine="0"/>
      </w:pPr>
      <w:r w:rsidRPr="006A39CF">
        <w:t xml:space="preserve">Her iki taraf, 2.1. ve 2.2. maddelerinde belirtilen adreslerini tebligat adresi olarak kabul etmişlerdir. Adres değişiklikleri usulüne uygun şekilde karşı tarafa tebliğ edilmedikçe, en son bildirilen adrese yapılacak tebliğ, ilgili tarafa yapılmış sayılır. Yüklenicinin ortak girişim olması durumunda, pilot ortak veya koordinatör ortağa yapılan tebligatlar ortak girişimi oluşturan bütün ortaklara yapılmış sayılır. </w:t>
      </w:r>
    </w:p>
    <w:p w14:paraId="4DC56432" w14:textId="77777777" w:rsidR="00505E72" w:rsidRPr="006A39CF" w:rsidRDefault="00DF0BD4" w:rsidP="00C955BF">
      <w:pPr>
        <w:numPr>
          <w:ilvl w:val="1"/>
          <w:numId w:val="4"/>
        </w:numPr>
        <w:ind w:left="0" w:right="0" w:firstLine="0"/>
      </w:pPr>
      <w:r w:rsidRPr="006A39CF">
        <w:t xml:space="preserve">Taraflar, yazılı tebligatı daha sonra süresi içinde yapmak kaydıyla, kurye, faks veya elektronik posta gibi diğer yollarla da bildirim yapabilirler. </w:t>
      </w:r>
    </w:p>
    <w:p w14:paraId="28A1B1B3" w14:textId="77777777" w:rsidR="00505E72" w:rsidRPr="006A39CF" w:rsidRDefault="00DF0BD4" w:rsidP="00C955BF">
      <w:pPr>
        <w:spacing w:after="0" w:line="259" w:lineRule="auto"/>
        <w:ind w:left="0" w:right="0" w:firstLine="0"/>
      </w:pPr>
      <w:r w:rsidRPr="006A39CF">
        <w:t xml:space="preserve"> </w:t>
      </w:r>
    </w:p>
    <w:p w14:paraId="5E2AEA34" w14:textId="77777777" w:rsidR="00505E72" w:rsidRPr="006A39CF" w:rsidRDefault="00DF0BD4" w:rsidP="00C955BF">
      <w:pPr>
        <w:spacing w:after="11" w:line="249" w:lineRule="auto"/>
        <w:ind w:left="-5" w:right="0"/>
        <w:rPr>
          <w:b/>
          <w:bCs/>
        </w:rPr>
      </w:pPr>
      <w:r w:rsidRPr="006A39CF">
        <w:rPr>
          <w:b/>
          <w:bCs/>
        </w:rPr>
        <w:t xml:space="preserve">Madde </w:t>
      </w:r>
      <w:proofErr w:type="gramStart"/>
      <w:r w:rsidRPr="006A39CF">
        <w:rPr>
          <w:b/>
          <w:bCs/>
        </w:rPr>
        <w:t>3 -</w:t>
      </w:r>
      <w:proofErr w:type="gramEnd"/>
      <w:r w:rsidRPr="006A39CF">
        <w:rPr>
          <w:b/>
          <w:bCs/>
        </w:rPr>
        <w:t xml:space="preserve"> İşin adı, yapılma yeri, niteliği, türü ve miktarı </w:t>
      </w:r>
    </w:p>
    <w:p w14:paraId="2F67C65A" w14:textId="031AE702" w:rsidR="00505E72" w:rsidRPr="006A39CF" w:rsidRDefault="00DF0BD4" w:rsidP="00211457">
      <w:pPr>
        <w:numPr>
          <w:ilvl w:val="1"/>
          <w:numId w:val="3"/>
        </w:numPr>
        <w:ind w:left="0" w:right="0" w:firstLine="0"/>
      </w:pPr>
      <w:r w:rsidRPr="006A39CF">
        <w:t xml:space="preserve">İşin adı </w:t>
      </w:r>
      <w:r w:rsidRPr="006A39CF">
        <w:tab/>
      </w:r>
      <w:r w:rsidR="004A6353" w:rsidRPr="006A39CF">
        <w:tab/>
      </w:r>
      <w:proofErr w:type="gramStart"/>
      <w:r w:rsidR="004A6353" w:rsidRPr="006A39CF">
        <w:tab/>
      </w:r>
      <w:r w:rsidRPr="006A39CF">
        <w:t>:…</w:t>
      </w:r>
      <w:proofErr w:type="gramEnd"/>
      <w:r w:rsidRPr="006A39CF">
        <w:t>………………………</w:t>
      </w:r>
      <w:r w:rsidR="004A6353" w:rsidRPr="006A39CF">
        <w:t xml:space="preserve"> </w:t>
      </w:r>
      <w:r w:rsidRPr="006A39CF">
        <w:t>…………........</w:t>
      </w:r>
      <w:r w:rsidR="004A6353" w:rsidRPr="006A39CF">
        <w:t>....</w:t>
      </w:r>
      <w:r w:rsidRPr="006A39CF">
        <w:t xml:space="preserve"> </w:t>
      </w:r>
    </w:p>
    <w:p w14:paraId="3B312F08" w14:textId="0A1D2FE8" w:rsidR="00505E72" w:rsidRPr="006A39CF" w:rsidRDefault="00DF0BD4" w:rsidP="00211457">
      <w:pPr>
        <w:numPr>
          <w:ilvl w:val="1"/>
          <w:numId w:val="3"/>
        </w:numPr>
        <w:ind w:left="0" w:right="0" w:firstLine="0"/>
      </w:pPr>
      <w:r w:rsidRPr="006A39CF">
        <w:t xml:space="preserve">İşin yapılma yeri </w:t>
      </w:r>
      <w:r w:rsidR="004A6353" w:rsidRPr="006A39CF">
        <w:tab/>
      </w:r>
      <w:proofErr w:type="gramStart"/>
      <w:r w:rsidR="004A6353" w:rsidRPr="006A39CF">
        <w:tab/>
      </w:r>
      <w:r w:rsidRPr="006A39CF">
        <w:t>:…</w:t>
      </w:r>
      <w:proofErr w:type="gramEnd"/>
      <w:r w:rsidRPr="006A39CF">
        <w:t>………………………</w:t>
      </w:r>
      <w:r w:rsidR="004A6353" w:rsidRPr="006A39CF">
        <w:t xml:space="preserve"> </w:t>
      </w:r>
      <w:r w:rsidRPr="006A39CF">
        <w:t>…………………</w:t>
      </w:r>
    </w:p>
    <w:p w14:paraId="68E6128E" w14:textId="09CC7115" w:rsidR="00505E72" w:rsidRPr="006A39CF" w:rsidRDefault="00DF0BD4" w:rsidP="00211457">
      <w:pPr>
        <w:numPr>
          <w:ilvl w:val="1"/>
          <w:numId w:val="3"/>
        </w:numPr>
        <w:ind w:left="0" w:right="0" w:firstLine="0"/>
      </w:pPr>
      <w:r w:rsidRPr="006A39CF">
        <w:t>İşin niteliği, türü ve mikta</w:t>
      </w:r>
      <w:r w:rsidR="004A6353" w:rsidRPr="006A39CF">
        <w:t>rı</w:t>
      </w:r>
      <w:proofErr w:type="gramStart"/>
      <w:r w:rsidR="004A6353" w:rsidRPr="006A39CF">
        <w:tab/>
        <w:t>:</w:t>
      </w:r>
      <w:r w:rsidRPr="006A39CF">
        <w:t>…</w:t>
      </w:r>
      <w:proofErr w:type="gramEnd"/>
      <w:r w:rsidRPr="006A39CF">
        <w:t>……………………………….………</w:t>
      </w:r>
      <w:r w:rsidR="004A6353" w:rsidRPr="006A39CF">
        <w:t>…</w:t>
      </w:r>
    </w:p>
    <w:p w14:paraId="5D62CAD2" w14:textId="77777777" w:rsidR="00505E72" w:rsidRPr="006A39CF" w:rsidRDefault="00DF0BD4" w:rsidP="00C955BF">
      <w:pPr>
        <w:spacing w:after="0" w:line="259" w:lineRule="auto"/>
        <w:ind w:left="0" w:right="0" w:firstLine="0"/>
      </w:pPr>
      <w:r w:rsidRPr="006A39CF">
        <w:t xml:space="preserve"> </w:t>
      </w:r>
    </w:p>
    <w:p w14:paraId="320BB015" w14:textId="55058B3E" w:rsidR="00505E72" w:rsidRPr="006A39CF" w:rsidRDefault="00DF0BD4" w:rsidP="00C955BF">
      <w:pPr>
        <w:spacing w:after="11" w:line="249" w:lineRule="auto"/>
        <w:ind w:left="-5" w:right="5611"/>
      </w:pPr>
      <w:r w:rsidRPr="006A39CF">
        <w:rPr>
          <w:b/>
          <w:bCs/>
        </w:rPr>
        <w:t xml:space="preserve">Madde </w:t>
      </w:r>
      <w:proofErr w:type="gramStart"/>
      <w:r w:rsidRPr="006A39CF">
        <w:rPr>
          <w:b/>
          <w:bCs/>
        </w:rPr>
        <w:t>4 -</w:t>
      </w:r>
      <w:proofErr w:type="gramEnd"/>
      <w:r w:rsidRPr="006A39CF">
        <w:rPr>
          <w:b/>
          <w:bCs/>
        </w:rPr>
        <w:t xml:space="preserve"> Sözleşmenin dili</w:t>
      </w:r>
      <w:r w:rsidRPr="006A39CF">
        <w:rPr>
          <w:b/>
          <w:bCs/>
        </w:rPr>
        <w:tab/>
      </w:r>
      <w:r w:rsidR="004A6353" w:rsidRPr="006A39CF">
        <w:tab/>
      </w:r>
      <w:r w:rsidR="004A6353" w:rsidRPr="006A39CF">
        <w:tab/>
      </w:r>
      <w:r w:rsidRPr="006A39CF">
        <w:t xml:space="preserve">Sözleşmenin dili </w:t>
      </w:r>
      <w:proofErr w:type="spellStart"/>
      <w:r w:rsidRPr="006A39CF">
        <w:t>Türkçe’dir</w:t>
      </w:r>
      <w:proofErr w:type="spellEnd"/>
      <w:r w:rsidRPr="006A39CF">
        <w:t xml:space="preserve">. </w:t>
      </w:r>
    </w:p>
    <w:p w14:paraId="056EEEA6" w14:textId="77777777" w:rsidR="00505E72" w:rsidRPr="006A39CF" w:rsidRDefault="00DF0BD4" w:rsidP="00C955BF">
      <w:pPr>
        <w:spacing w:after="0" w:line="259" w:lineRule="auto"/>
        <w:ind w:left="0" w:right="0" w:firstLine="0"/>
      </w:pPr>
      <w:r w:rsidRPr="006A39CF">
        <w:t xml:space="preserve"> </w:t>
      </w:r>
    </w:p>
    <w:p w14:paraId="0BC601B1" w14:textId="77777777" w:rsidR="00505E72" w:rsidRPr="006A39CF" w:rsidRDefault="00DF0BD4" w:rsidP="00C955BF">
      <w:pPr>
        <w:spacing w:after="11" w:line="249" w:lineRule="auto"/>
        <w:ind w:left="-5" w:right="0"/>
        <w:rPr>
          <w:b/>
          <w:bCs/>
        </w:rPr>
      </w:pPr>
      <w:r w:rsidRPr="006A39CF">
        <w:rPr>
          <w:b/>
          <w:bCs/>
        </w:rPr>
        <w:t xml:space="preserve">Madde </w:t>
      </w:r>
      <w:proofErr w:type="gramStart"/>
      <w:r w:rsidRPr="006A39CF">
        <w:rPr>
          <w:b/>
          <w:bCs/>
        </w:rPr>
        <w:t>5 -</w:t>
      </w:r>
      <w:proofErr w:type="gramEnd"/>
      <w:r w:rsidRPr="006A39CF">
        <w:rPr>
          <w:b/>
          <w:bCs/>
        </w:rPr>
        <w:t xml:space="preserve"> Tanımlar </w:t>
      </w:r>
    </w:p>
    <w:p w14:paraId="463B9D4C" w14:textId="5E101A79" w:rsidR="00505E72" w:rsidRPr="006A39CF" w:rsidRDefault="004A6353" w:rsidP="00C955BF">
      <w:pPr>
        <w:tabs>
          <w:tab w:val="center" w:pos="2204"/>
        </w:tabs>
        <w:ind w:right="0"/>
      </w:pPr>
      <w:r w:rsidRPr="006A39CF">
        <w:tab/>
      </w:r>
      <w:r w:rsidRPr="006A39CF">
        <w:tab/>
      </w:r>
      <w:r w:rsidR="00DF0BD4" w:rsidRPr="006A39CF">
        <w:t xml:space="preserve">Sözleşmede belirtilen tanımlar, </w:t>
      </w:r>
    </w:p>
    <w:p w14:paraId="780E36B6" w14:textId="77777777" w:rsidR="00505E72" w:rsidRPr="006A39CF" w:rsidRDefault="00DF0BD4" w:rsidP="00C955BF">
      <w:pPr>
        <w:numPr>
          <w:ilvl w:val="0"/>
          <w:numId w:val="5"/>
        </w:numPr>
        <w:ind w:right="0" w:hanging="360"/>
      </w:pPr>
      <w:proofErr w:type="gramStart"/>
      <w:r w:rsidRPr="006A39CF">
        <w:t>Yapım :</w:t>
      </w:r>
      <w:proofErr w:type="gramEnd"/>
      <w:r w:rsidRPr="006A39CF">
        <w:t xml:space="preserve"> Bina, karayolu, demiryolu, otoyol, havalimanı, rıhtım, liman, tersane, köprü, tünel, metro, viyadük, spor tesisi, alt yapı, boru iletim hattı, haberleşme ve enerji nakil hattı, baraj, enerji santrali, rafineri tesisi, sulama tesisi, toprak ıslahı, taşkın koruma ve dekapaj gibi her türlü inşaat  işleri ve bu işlerle ilgili tesisat, imalat, ihzarat, nakliye, tamamlama, büyük </w:t>
      </w:r>
      <w:r w:rsidRPr="006A39CF">
        <w:lastRenderedPageBreak/>
        <w:t xml:space="preserve">onarım, restorasyon, çevre düzenlemesi, sondaj, yıkma, güçlendirme ve montaj işleri ile benzeri yapım işlerini, </w:t>
      </w:r>
    </w:p>
    <w:p w14:paraId="5455D69B" w14:textId="77777777" w:rsidR="00505E72" w:rsidRPr="006A39CF" w:rsidRDefault="00DF0BD4" w:rsidP="00C955BF">
      <w:pPr>
        <w:numPr>
          <w:ilvl w:val="0"/>
          <w:numId w:val="5"/>
        </w:numPr>
        <w:ind w:right="0" w:hanging="360"/>
      </w:pPr>
      <w:proofErr w:type="gramStart"/>
      <w:r w:rsidRPr="006A39CF">
        <w:t>Yüklenici :</w:t>
      </w:r>
      <w:proofErr w:type="gramEnd"/>
      <w:r w:rsidRPr="006A39CF">
        <w:t xml:space="preserve"> Üzerine ihale yapılan ve sözleşme imzalanan istekliyi, </w:t>
      </w:r>
    </w:p>
    <w:p w14:paraId="7C16E720" w14:textId="77777777" w:rsidR="00505E72" w:rsidRPr="006A39CF" w:rsidRDefault="00DF0BD4" w:rsidP="00C955BF">
      <w:pPr>
        <w:numPr>
          <w:ilvl w:val="0"/>
          <w:numId w:val="5"/>
        </w:numPr>
        <w:ind w:right="0" w:hanging="360"/>
      </w:pPr>
      <w:proofErr w:type="gramStart"/>
      <w:r w:rsidRPr="006A39CF">
        <w:t>İdare :</w:t>
      </w:r>
      <w:proofErr w:type="gramEnd"/>
      <w:r w:rsidRPr="006A39CF">
        <w:t xml:space="preserve"> Kırklareli Organize Sanayi Bölgesini, </w:t>
      </w:r>
    </w:p>
    <w:p w14:paraId="15ADA945" w14:textId="77777777" w:rsidR="00505E72" w:rsidRPr="006A39CF" w:rsidRDefault="00DF0BD4" w:rsidP="00C955BF">
      <w:pPr>
        <w:numPr>
          <w:ilvl w:val="0"/>
          <w:numId w:val="5"/>
        </w:numPr>
        <w:spacing w:after="53"/>
        <w:ind w:right="0" w:hanging="360"/>
      </w:pPr>
      <w:r w:rsidRPr="006A39CF">
        <w:t xml:space="preserve">Sözleşme: Mal veya hizmet alımları ile yapım işlerinde idare ile yüklenici arasında yapılan yazılı anlaşmayı, </w:t>
      </w:r>
    </w:p>
    <w:p w14:paraId="42436C3F" w14:textId="77777777" w:rsidR="00505E72" w:rsidRPr="006A39CF" w:rsidRDefault="00DF0BD4" w:rsidP="00C955BF">
      <w:pPr>
        <w:numPr>
          <w:ilvl w:val="0"/>
          <w:numId w:val="5"/>
        </w:numPr>
        <w:ind w:right="0" w:hanging="360"/>
      </w:pPr>
      <w:r w:rsidRPr="006A39CF">
        <w:t xml:space="preserve">Teminat mektubu: Bankalar tarafından verilen teminat mektupları ile Türkiye’de yerleşik sigorta şirketleri tarafından kefalet sigortası kapsamında düzenlenen kefalet senetlerini, ifade eder. </w:t>
      </w:r>
    </w:p>
    <w:p w14:paraId="2F9C7EDC" w14:textId="77777777" w:rsidR="00505E72" w:rsidRPr="006A39CF" w:rsidRDefault="00DF0BD4" w:rsidP="00C955BF">
      <w:pPr>
        <w:numPr>
          <w:ilvl w:val="0"/>
          <w:numId w:val="5"/>
        </w:numPr>
        <w:ind w:right="0" w:hanging="360"/>
      </w:pPr>
      <w:proofErr w:type="spellStart"/>
      <w:r w:rsidRPr="006A39CF">
        <w:t>Satınalma</w:t>
      </w:r>
      <w:proofErr w:type="spellEnd"/>
      <w:r w:rsidRPr="006A39CF">
        <w:t xml:space="preserve"> Komisyonu: Kırklareli Organize Sanayi Bölgesi Yönetim Kurulunca oluşturulan ve Kırklareli Organize Sanayi bölgesince mal, yapım veya hizmet alım işlemlerini gerçekleştiren birimi, </w:t>
      </w:r>
    </w:p>
    <w:p w14:paraId="21BB8CD3" w14:textId="77777777" w:rsidR="00505E72" w:rsidRPr="006A39CF" w:rsidRDefault="00DF0BD4" w:rsidP="00C955BF">
      <w:pPr>
        <w:numPr>
          <w:ilvl w:val="0"/>
          <w:numId w:val="5"/>
        </w:numPr>
        <w:spacing w:after="1" w:line="238" w:lineRule="auto"/>
        <w:ind w:right="0" w:hanging="360"/>
      </w:pPr>
      <w:r w:rsidRPr="006A39CF">
        <w:rPr>
          <w:color w:val="202124"/>
        </w:rPr>
        <w:t>As-</w:t>
      </w:r>
      <w:proofErr w:type="spellStart"/>
      <w:r w:rsidRPr="006A39CF">
        <w:rPr>
          <w:color w:val="202124"/>
        </w:rPr>
        <w:t>Built</w:t>
      </w:r>
      <w:proofErr w:type="spellEnd"/>
      <w:r w:rsidRPr="006A39CF">
        <w:rPr>
          <w:color w:val="202124"/>
        </w:rPr>
        <w:t xml:space="preserve"> Proje: Projenin en son halidir. Uygulama projesinde yapılan; ilave imalat veya imalat değişikliklerinin tümünü bu imalatların, işletme ve bakım için gerekli olan güzergâh ve kullanıldığı yerleri de belirterek gösterir,</w:t>
      </w:r>
      <w:r w:rsidRPr="006A39CF">
        <w:t xml:space="preserve"> ifade eder. </w:t>
      </w:r>
    </w:p>
    <w:p w14:paraId="33163865" w14:textId="77777777" w:rsidR="00505E72" w:rsidRPr="006A39CF" w:rsidRDefault="00DF0BD4" w:rsidP="00C955BF">
      <w:pPr>
        <w:spacing w:after="0" w:line="259" w:lineRule="auto"/>
        <w:ind w:left="0" w:right="0" w:firstLine="0"/>
      </w:pPr>
      <w:r w:rsidRPr="006A39CF">
        <w:t xml:space="preserve"> </w:t>
      </w:r>
    </w:p>
    <w:p w14:paraId="767E47F1" w14:textId="77777777" w:rsidR="00505E72" w:rsidRPr="006A39CF" w:rsidRDefault="00DF0BD4" w:rsidP="00C955BF">
      <w:pPr>
        <w:spacing w:after="11" w:line="249" w:lineRule="auto"/>
        <w:ind w:left="-5" w:right="0"/>
        <w:rPr>
          <w:b/>
          <w:bCs/>
        </w:rPr>
      </w:pPr>
      <w:r w:rsidRPr="006A39CF">
        <w:rPr>
          <w:b/>
          <w:bCs/>
        </w:rPr>
        <w:t xml:space="preserve">Madde </w:t>
      </w:r>
      <w:proofErr w:type="gramStart"/>
      <w:r w:rsidRPr="006A39CF">
        <w:rPr>
          <w:b/>
          <w:bCs/>
        </w:rPr>
        <w:t>6 -</w:t>
      </w:r>
      <w:proofErr w:type="gramEnd"/>
      <w:r w:rsidRPr="006A39CF">
        <w:rPr>
          <w:b/>
          <w:bCs/>
        </w:rPr>
        <w:t xml:space="preserve"> Sözleşmenin türü ve bedeli </w:t>
      </w:r>
    </w:p>
    <w:p w14:paraId="659ACCCE" w14:textId="77777777" w:rsidR="00505E72" w:rsidRPr="006A39CF" w:rsidRDefault="00DF0BD4" w:rsidP="00C955BF">
      <w:pPr>
        <w:numPr>
          <w:ilvl w:val="1"/>
          <w:numId w:val="7"/>
        </w:numPr>
        <w:ind w:left="0" w:right="0" w:firstLine="0"/>
      </w:pPr>
      <w:r w:rsidRPr="006A39CF">
        <w:t xml:space="preserve">Bu Sözleşme, birim fiyat esaslı sözleşme olup, ihale dokümanında yer alan projeler bunlara ilişkin mahal listeleri ile birim fiyat tariflerine dayalı olarak, İdarece hazırlanmış birim fiyat teklif cetvelinde yer alan her bir iş kaleminin miktarı ile bu iş kalemleri için yüklenici tarafından teklif edilen birim fiyatların çarpımı sonucu bulunan tutarların toplamı olan ……………………………-TL (…………………………………………………………) bedel üzerinden akdedilmiştir.  </w:t>
      </w:r>
    </w:p>
    <w:p w14:paraId="7EAFD62C" w14:textId="77777777" w:rsidR="00505E72" w:rsidRPr="006A39CF" w:rsidRDefault="00DF0BD4" w:rsidP="00C955BF">
      <w:pPr>
        <w:numPr>
          <w:ilvl w:val="1"/>
          <w:numId w:val="7"/>
        </w:numPr>
        <w:ind w:left="0" w:right="0"/>
      </w:pPr>
      <w:r w:rsidRPr="006A39CF">
        <w:t xml:space="preserve">Yapılan işlerin bedellerinin ödenmesinde, birim fiyat teklif cetvelinde yüklenicinin teklif ettiği ve sözleşme bedelinin tespitinde kullanılan birim fiyatlar ile varsa sonradan tespit edilen yeni birim fiyatlar esas alınır. </w:t>
      </w:r>
    </w:p>
    <w:p w14:paraId="3AB83FEF" w14:textId="77777777" w:rsidR="00505E72" w:rsidRPr="006A39CF" w:rsidRDefault="00DF0BD4" w:rsidP="00C955BF">
      <w:pPr>
        <w:spacing w:after="0" w:line="259" w:lineRule="auto"/>
        <w:ind w:left="0" w:right="0" w:firstLine="0"/>
      </w:pPr>
      <w:r w:rsidRPr="006A39CF">
        <w:t xml:space="preserve"> </w:t>
      </w:r>
    </w:p>
    <w:p w14:paraId="497987AB" w14:textId="77777777" w:rsidR="00505E72" w:rsidRPr="006A39CF" w:rsidRDefault="00DF0BD4" w:rsidP="00C955BF">
      <w:pPr>
        <w:spacing w:after="11" w:line="249" w:lineRule="auto"/>
        <w:ind w:left="-5" w:right="0"/>
        <w:rPr>
          <w:b/>
          <w:bCs/>
        </w:rPr>
      </w:pPr>
      <w:r w:rsidRPr="006A39CF">
        <w:rPr>
          <w:b/>
          <w:bCs/>
        </w:rPr>
        <w:t xml:space="preserve">Madde </w:t>
      </w:r>
      <w:proofErr w:type="gramStart"/>
      <w:r w:rsidRPr="006A39CF">
        <w:rPr>
          <w:b/>
          <w:bCs/>
        </w:rPr>
        <w:t>7 -</w:t>
      </w:r>
      <w:proofErr w:type="gramEnd"/>
      <w:r w:rsidRPr="006A39CF">
        <w:rPr>
          <w:b/>
          <w:bCs/>
        </w:rPr>
        <w:t xml:space="preserve"> Sözleşme bedeline dahil olan giderler </w:t>
      </w:r>
    </w:p>
    <w:p w14:paraId="56568EC6" w14:textId="77777777" w:rsidR="00505E72" w:rsidRPr="006A39CF" w:rsidRDefault="00DF0BD4" w:rsidP="00C955BF">
      <w:pPr>
        <w:numPr>
          <w:ilvl w:val="1"/>
          <w:numId w:val="9"/>
        </w:numPr>
        <w:ind w:left="0" w:right="0" w:firstLine="0"/>
      </w:pPr>
      <w:r w:rsidRPr="006A39CF">
        <w:t xml:space="preserve">Taahhüdün yerine getirilmesine ilişkin her türlü malzeme, işçilik, alet, edevat, sigorta, nakliye, su zammı, iskele, yatay-düşey taşıma, elektrik, su, vergi, resim, harç, fon, genel giderler ve müteahhitlik karı vb. giderler ile ulaşım, sözleşme kapsamındaki her türlü sigorta giderleri sözleşme bedeline dahildir.  </w:t>
      </w:r>
    </w:p>
    <w:p w14:paraId="51B03219" w14:textId="77777777" w:rsidR="00505E72" w:rsidRPr="006A39CF" w:rsidRDefault="00DF0BD4" w:rsidP="00C955BF">
      <w:pPr>
        <w:numPr>
          <w:ilvl w:val="1"/>
          <w:numId w:val="9"/>
        </w:numPr>
        <w:ind w:left="0" w:right="0" w:firstLine="0"/>
      </w:pPr>
      <w:r w:rsidRPr="006A39CF">
        <w:t xml:space="preserve">KDV uygulaması, Katma Değer Vergisi Kanunu uyarınca yapılır.  </w:t>
      </w:r>
    </w:p>
    <w:p w14:paraId="6F7EBFB2" w14:textId="77777777" w:rsidR="00505E72" w:rsidRPr="006A39CF" w:rsidRDefault="00DF0BD4" w:rsidP="00C955BF">
      <w:pPr>
        <w:numPr>
          <w:ilvl w:val="1"/>
          <w:numId w:val="9"/>
        </w:numPr>
        <w:ind w:left="0" w:right="0" w:firstLine="0"/>
      </w:pPr>
      <w:r w:rsidRPr="006A39CF">
        <w:t xml:space="preserve">Bu sözleşmenin uygulanmasında yapılacak tüm işler teknik şartname, projeler ve keşif kalemlerine uygun olarak eksiksiz şekilde yapılacaktır. İşin yapımı esnasında oluşacak her türlü işçilik, nakliye bedelleri, iş makinalarının bedelleri ve malzemelerin uygulama sahasında hasar ve çalınmalara karşı korunması ve sorumluluğu yükleniciye aittir. </w:t>
      </w:r>
    </w:p>
    <w:p w14:paraId="6C8D0EF7" w14:textId="77777777" w:rsidR="00505E72" w:rsidRPr="006A39CF" w:rsidRDefault="00DF0BD4" w:rsidP="00C955BF">
      <w:pPr>
        <w:numPr>
          <w:ilvl w:val="1"/>
          <w:numId w:val="9"/>
        </w:numPr>
        <w:ind w:left="0" w:right="0" w:firstLine="0"/>
      </w:pPr>
      <w:r w:rsidRPr="006A39CF">
        <w:t xml:space="preserve">Yüklenici işin yapımı sırasında İdarenin veya 3. Şahıslara verdiği tüm zararları karşılamak zorundadır. </w:t>
      </w:r>
    </w:p>
    <w:p w14:paraId="7A840AF2" w14:textId="77777777" w:rsidR="00505E72" w:rsidRPr="006A39CF" w:rsidRDefault="00DF0BD4" w:rsidP="00C955BF">
      <w:pPr>
        <w:spacing w:after="0" w:line="259" w:lineRule="auto"/>
        <w:ind w:left="0" w:right="0" w:firstLine="0"/>
      </w:pPr>
      <w:r w:rsidRPr="006A39CF">
        <w:t xml:space="preserve"> </w:t>
      </w:r>
    </w:p>
    <w:p w14:paraId="36A4D170" w14:textId="77777777" w:rsidR="00505E72" w:rsidRPr="006A39CF" w:rsidRDefault="00DF0BD4" w:rsidP="00C955BF">
      <w:pPr>
        <w:spacing w:after="11" w:line="249" w:lineRule="auto"/>
        <w:ind w:left="-5" w:right="0"/>
        <w:rPr>
          <w:b/>
          <w:bCs/>
        </w:rPr>
      </w:pPr>
      <w:r w:rsidRPr="006A39CF">
        <w:rPr>
          <w:b/>
          <w:bCs/>
        </w:rPr>
        <w:t xml:space="preserve">Madde 8 – Sözleşmenin ekleri  </w:t>
      </w:r>
    </w:p>
    <w:p w14:paraId="6C038256" w14:textId="77777777" w:rsidR="00505E72" w:rsidRPr="006A39CF" w:rsidRDefault="00DF0BD4" w:rsidP="00C955BF">
      <w:pPr>
        <w:numPr>
          <w:ilvl w:val="1"/>
          <w:numId w:val="8"/>
        </w:numPr>
        <w:ind w:left="0" w:right="0" w:firstLine="0"/>
      </w:pPr>
      <w:r w:rsidRPr="006A39CF">
        <w:t xml:space="preserve">Sözleşme, ekindeki ihale dokümanı ve diğer belgelerle bir bütündür, İdareyi ve </w:t>
      </w:r>
    </w:p>
    <w:p w14:paraId="5DAC167A" w14:textId="7641FCDF" w:rsidR="00505E72" w:rsidRPr="006A39CF" w:rsidRDefault="00DF0BD4" w:rsidP="00C955BF">
      <w:pPr>
        <w:ind w:left="-5" w:right="0"/>
      </w:pPr>
      <w:r w:rsidRPr="006A39CF">
        <w:t>Yükleniciyi bağlar.</w:t>
      </w:r>
    </w:p>
    <w:p w14:paraId="155C0AB3" w14:textId="77777777" w:rsidR="00180823" w:rsidRPr="006A39CF" w:rsidRDefault="00DF0BD4" w:rsidP="00C955BF">
      <w:pPr>
        <w:numPr>
          <w:ilvl w:val="1"/>
          <w:numId w:val="8"/>
        </w:numPr>
        <w:ind w:left="0" w:right="0" w:firstLine="0"/>
      </w:pPr>
      <w:r w:rsidRPr="006A39CF">
        <w:t xml:space="preserve">İhale dokümanını oluşturan belgeler arasındaki öncelik sıralaması aşağıdaki gibidir. </w:t>
      </w:r>
    </w:p>
    <w:p w14:paraId="2DE71C44" w14:textId="54B42D43" w:rsidR="00505E72" w:rsidRPr="006A39CF" w:rsidRDefault="00180823" w:rsidP="00C955BF">
      <w:pPr>
        <w:ind w:right="0"/>
      </w:pPr>
      <w:r w:rsidRPr="006A39CF">
        <w:t xml:space="preserve">      </w:t>
      </w:r>
      <w:r w:rsidR="00DF0BD4" w:rsidRPr="006A39CF">
        <w:t xml:space="preserve">1) </w:t>
      </w:r>
      <w:r w:rsidR="009361F1">
        <w:t>Teknik</w:t>
      </w:r>
      <w:r w:rsidR="00DF0BD4" w:rsidRPr="006A39CF">
        <w:t xml:space="preserve"> Şartname </w:t>
      </w:r>
    </w:p>
    <w:p w14:paraId="16341D4B" w14:textId="77777777" w:rsidR="00505E72" w:rsidRPr="006A39CF" w:rsidRDefault="00DF0BD4" w:rsidP="00C955BF">
      <w:pPr>
        <w:numPr>
          <w:ilvl w:val="3"/>
          <w:numId w:val="6"/>
        </w:numPr>
        <w:ind w:right="0" w:hanging="206"/>
      </w:pPr>
      <w:r w:rsidRPr="006A39CF">
        <w:t xml:space="preserve">Sözleşme, </w:t>
      </w:r>
    </w:p>
    <w:p w14:paraId="68548FC0" w14:textId="77777777" w:rsidR="00505E72" w:rsidRPr="006A39CF" w:rsidRDefault="00DF0BD4" w:rsidP="00C955BF">
      <w:pPr>
        <w:numPr>
          <w:ilvl w:val="3"/>
          <w:numId w:val="6"/>
        </w:numPr>
        <w:ind w:right="0" w:hanging="206"/>
      </w:pPr>
      <w:r w:rsidRPr="006A39CF">
        <w:t xml:space="preserve">Birim Fiyat Tarif ve Cetvelleri, </w:t>
      </w:r>
    </w:p>
    <w:p w14:paraId="0F1B99DC" w14:textId="77777777" w:rsidR="00505E72" w:rsidRPr="006A39CF" w:rsidRDefault="00DF0BD4" w:rsidP="00C955BF">
      <w:pPr>
        <w:numPr>
          <w:ilvl w:val="3"/>
          <w:numId w:val="6"/>
        </w:numPr>
        <w:ind w:right="0" w:hanging="206"/>
      </w:pPr>
      <w:r w:rsidRPr="006A39CF">
        <w:t xml:space="preserve">Projeler, </w:t>
      </w:r>
    </w:p>
    <w:p w14:paraId="280B3FD4" w14:textId="77777777" w:rsidR="00505E72" w:rsidRPr="006A39CF" w:rsidRDefault="00DF0BD4" w:rsidP="00C955BF">
      <w:pPr>
        <w:ind w:left="-5" w:right="0"/>
      </w:pPr>
      <w:r w:rsidRPr="006A39CF">
        <w:rPr>
          <w:b/>
          <w:bCs/>
        </w:rPr>
        <w:lastRenderedPageBreak/>
        <w:t>8.3.</w:t>
      </w:r>
      <w:r w:rsidRPr="006A39CF">
        <w:t xml:space="preserve"> Yüklenici ayrıca, işin yapımı sırasında yürürlükteki iş güvenliği ve çevre kanunlarına uymakla yükümlüdür. </w:t>
      </w:r>
    </w:p>
    <w:p w14:paraId="0D0751B6" w14:textId="77777777" w:rsidR="00180823" w:rsidRPr="006A39CF" w:rsidRDefault="00180823" w:rsidP="00C955BF">
      <w:pPr>
        <w:spacing w:after="0" w:line="259" w:lineRule="auto"/>
        <w:ind w:left="0" w:right="0" w:firstLine="0"/>
      </w:pPr>
    </w:p>
    <w:p w14:paraId="01EAE8BA" w14:textId="414EF484" w:rsidR="00505E72" w:rsidRPr="006A39CF" w:rsidRDefault="00DF0BD4" w:rsidP="00C955BF">
      <w:pPr>
        <w:spacing w:after="0" w:line="259" w:lineRule="auto"/>
        <w:ind w:left="0" w:right="0" w:firstLine="0"/>
        <w:rPr>
          <w:b/>
          <w:bCs/>
        </w:rPr>
      </w:pPr>
      <w:r w:rsidRPr="006A39CF">
        <w:rPr>
          <w:b/>
          <w:bCs/>
        </w:rPr>
        <w:t xml:space="preserve">Madde </w:t>
      </w:r>
      <w:proofErr w:type="gramStart"/>
      <w:r w:rsidRPr="006A39CF">
        <w:rPr>
          <w:b/>
          <w:bCs/>
        </w:rPr>
        <w:t>9 -</w:t>
      </w:r>
      <w:proofErr w:type="gramEnd"/>
      <w:r w:rsidRPr="006A39CF">
        <w:rPr>
          <w:b/>
          <w:bCs/>
        </w:rPr>
        <w:t xml:space="preserve"> İşe başlama ve bitirme tarihi  </w:t>
      </w:r>
    </w:p>
    <w:p w14:paraId="1A1B1E8E" w14:textId="77777777" w:rsidR="009361F1" w:rsidRDefault="00DF0BD4" w:rsidP="00C955BF">
      <w:pPr>
        <w:ind w:left="-5" w:right="0"/>
      </w:pPr>
      <w:r w:rsidRPr="006A39CF">
        <w:rPr>
          <w:b/>
          <w:bCs/>
        </w:rPr>
        <w:t>9.1.</w:t>
      </w:r>
      <w:r w:rsidRPr="006A39CF">
        <w:t xml:space="preserve"> Sözleşmenin imzalanmasına müteakip İdare tarafından 7 (yedi) gün içinde yer teslimi yapılarak işe başlanır.</w:t>
      </w:r>
      <w:r w:rsidR="009361F1">
        <w:t xml:space="preserve"> </w:t>
      </w:r>
      <w:r w:rsidRPr="006A39CF">
        <w:t>1 ay içerisinde ilgili dokümanlar getirilmezse, İdare iş bu sözleşmeyi tek taraflı olarak feshedebilir.</w:t>
      </w:r>
    </w:p>
    <w:p w14:paraId="2BEED7FA" w14:textId="7B38D4C8" w:rsidR="00505E72" w:rsidRPr="006A39CF" w:rsidRDefault="00DF0BD4" w:rsidP="00C955BF">
      <w:pPr>
        <w:ind w:left="-5" w:right="0"/>
      </w:pPr>
      <w:r w:rsidRPr="006A39CF">
        <w:t xml:space="preserve"> </w:t>
      </w:r>
      <w:r w:rsidRPr="006A39CF">
        <w:rPr>
          <w:b/>
          <w:bCs/>
        </w:rPr>
        <w:t>9.2.</w:t>
      </w:r>
      <w:r w:rsidRPr="006A39CF">
        <w:t xml:space="preserve"> Yüklenici taahhüdün tümünü, işyeri teslim tarihinden itibaren </w:t>
      </w:r>
      <w:r w:rsidR="00121C23">
        <w:t>120 GÜN</w:t>
      </w:r>
      <w:r w:rsidRPr="006A39CF">
        <w:t xml:space="preserve"> içinde tamamlayarak geçici kabule hazır hale getirmek zorundadır. İhtiyaç halinde makul sebeplerle süre uzatımı İdare onayına tabidir. İdarenin onayı ile iş bu sözleşme süresi uzatılabilir,  </w:t>
      </w:r>
    </w:p>
    <w:p w14:paraId="04E05257" w14:textId="77777777" w:rsidR="00505E72" w:rsidRPr="006A39CF" w:rsidRDefault="00DF0BD4" w:rsidP="00C955BF">
      <w:pPr>
        <w:spacing w:after="0" w:line="259" w:lineRule="auto"/>
        <w:ind w:left="0" w:right="0" w:firstLine="0"/>
      </w:pPr>
      <w:r w:rsidRPr="006A39CF">
        <w:t xml:space="preserve"> </w:t>
      </w:r>
    </w:p>
    <w:p w14:paraId="2CC386C8" w14:textId="77777777" w:rsidR="00505E72" w:rsidRPr="006A39CF" w:rsidRDefault="00DF0BD4" w:rsidP="00C955BF">
      <w:pPr>
        <w:spacing w:after="11" w:line="249" w:lineRule="auto"/>
        <w:ind w:left="-5" w:right="0"/>
        <w:rPr>
          <w:b/>
          <w:bCs/>
        </w:rPr>
      </w:pPr>
      <w:r w:rsidRPr="006A39CF">
        <w:rPr>
          <w:b/>
          <w:bCs/>
        </w:rPr>
        <w:t xml:space="preserve">Madde 10-Teminata ilişkin hükümler  </w:t>
      </w:r>
    </w:p>
    <w:p w14:paraId="641682D1" w14:textId="77777777" w:rsidR="00505E72" w:rsidRPr="006A39CF" w:rsidRDefault="00DF0BD4" w:rsidP="00C955BF">
      <w:pPr>
        <w:ind w:left="-5" w:right="0"/>
        <w:rPr>
          <w:b/>
          <w:bCs/>
        </w:rPr>
      </w:pPr>
      <w:r w:rsidRPr="006A39CF">
        <w:rPr>
          <w:b/>
          <w:bCs/>
        </w:rPr>
        <w:t xml:space="preserve">10.1. Kesin teminat </w:t>
      </w:r>
    </w:p>
    <w:p w14:paraId="4EA575CD" w14:textId="4C1A842F" w:rsidR="00505E72" w:rsidRPr="006A39CF" w:rsidRDefault="00DF0BD4" w:rsidP="00C955BF">
      <w:pPr>
        <w:numPr>
          <w:ilvl w:val="2"/>
          <w:numId w:val="15"/>
        </w:numPr>
        <w:ind w:left="0" w:right="0" w:firstLine="0"/>
      </w:pPr>
      <w:r w:rsidRPr="006A39CF">
        <w:t xml:space="preserve">İhale üzerinde kalan istekliden sözleşme imzalanmadan önce, ihale bedeli üzerinden (KDV hariç) hesaplanmak suretiyle %6 oranında kesin kabul sürelerini de kapsayacak şekilde süreli kesin teminat alınır. Sözleşmenin dışında kalmış fakat yapılması ihaleden sonra kararlaştırılmış işlerde, değişken fiyat esasına göre ihale edilmiş işlerde, artan iş olarak ödenecek bedel üzerinden İdarece %6 oranında ek teminat talep edilebilir. Ek teminat mektubu kesin ve süreli olacaktır. </w:t>
      </w:r>
    </w:p>
    <w:p w14:paraId="3CA50633" w14:textId="77777777" w:rsidR="00505E72" w:rsidRPr="006A39CF" w:rsidRDefault="00DF0BD4" w:rsidP="00C955BF">
      <w:pPr>
        <w:numPr>
          <w:ilvl w:val="2"/>
          <w:numId w:val="15"/>
        </w:numPr>
        <w:ind w:left="0" w:right="0" w:firstLine="0"/>
      </w:pPr>
      <w:r w:rsidRPr="006A39CF">
        <w:t xml:space="preserve">Teminatın, teminat mektubu şeklinde verilmesi halinde, kesin teminat mektubunun süresi en az kesin kabul sürelerini kapsayacak şekilde olmak zorundadır.   </w:t>
      </w:r>
    </w:p>
    <w:p w14:paraId="21EBAC5E" w14:textId="77777777" w:rsidR="00505E72" w:rsidRPr="006A39CF" w:rsidRDefault="00DF0BD4" w:rsidP="00C955BF">
      <w:pPr>
        <w:numPr>
          <w:ilvl w:val="2"/>
          <w:numId w:val="15"/>
        </w:numPr>
        <w:ind w:left="0" w:right="0" w:firstLine="0"/>
      </w:pPr>
      <w:r w:rsidRPr="006A39CF">
        <w:t xml:space="preserve">Yüklenici tarafından verilen kesin teminat ve ek kesin teminat, teminat olarak kabul edilen diğer değerlerle değiştirilebilir. </w:t>
      </w:r>
    </w:p>
    <w:p w14:paraId="694063D1" w14:textId="77777777" w:rsidR="00505E72" w:rsidRPr="006A39CF" w:rsidRDefault="00DF0BD4" w:rsidP="00C955BF">
      <w:pPr>
        <w:numPr>
          <w:ilvl w:val="1"/>
          <w:numId w:val="11"/>
        </w:numPr>
        <w:ind w:left="0" w:right="0" w:firstLine="0"/>
      </w:pPr>
      <w:r w:rsidRPr="006A39CF">
        <w:t xml:space="preserve">Her ne suretle olursa olsun, İdarece alınan teminatlar haczedilemez ve üzerine ihtiyati tedbir konulamaz.  </w:t>
      </w:r>
    </w:p>
    <w:p w14:paraId="664248AD" w14:textId="77777777" w:rsidR="00505E72" w:rsidRPr="006A39CF" w:rsidRDefault="00DF0BD4" w:rsidP="00C955BF">
      <w:pPr>
        <w:numPr>
          <w:ilvl w:val="1"/>
          <w:numId w:val="11"/>
        </w:numPr>
        <w:ind w:left="0" w:right="0" w:firstLine="0"/>
      </w:pPr>
      <w:r w:rsidRPr="006A39CF">
        <w:t xml:space="preserve">Kesin teminatın ve ek kesin teminatın geri verilmesi  </w:t>
      </w:r>
    </w:p>
    <w:p w14:paraId="17EB0970" w14:textId="77777777" w:rsidR="00505E72" w:rsidRPr="006A39CF" w:rsidRDefault="00DF0BD4" w:rsidP="00C955BF">
      <w:pPr>
        <w:numPr>
          <w:ilvl w:val="2"/>
          <w:numId w:val="12"/>
        </w:numPr>
        <w:ind w:left="0" w:right="0" w:firstLine="0"/>
      </w:pPr>
      <w:r w:rsidRPr="006A39CF">
        <w:t xml:space="preserve">Taahhüdün, sözleşme ve ihale dokümanı hükümlerine uygun olarak yerine getirilmesinden ve varsa işe ait eksik ve kusurların giderilerek geçici kabul tutanağının onaylanmasından ve yüklenicinin bu işten dolayı idareye herhangi bir borcunun olmadığı tespit edildikten sonra, alınmış olan kesin teminat ve varsa ek kesin teminatları yüklenici talebine istinaden Sosyal Sigortalar Kurumundan ilişiksiz belgesi getirilmesi ve kesin kabul tutanağının onaylanmasından sonra yükleniciye iade edilir. </w:t>
      </w:r>
    </w:p>
    <w:p w14:paraId="2ED5D971" w14:textId="77777777" w:rsidR="00505E72" w:rsidRPr="006A39CF" w:rsidRDefault="00DF0BD4" w:rsidP="00C955BF">
      <w:pPr>
        <w:numPr>
          <w:ilvl w:val="2"/>
          <w:numId w:val="12"/>
        </w:numPr>
        <w:ind w:left="0" w:right="0" w:firstLine="0"/>
      </w:pPr>
      <w:r w:rsidRPr="006A39CF">
        <w:t xml:space="preserve">Yüklenicinin bu iş nedeniyle idareye ve Sosyal Sigortalar Kurumuna olan borçları ile ücret ve ücret sayılan ödemelerden yapılan kanunî vergi kesintilerinin kesin kabul tarihine kadar ödenmemesi halinde, protesto çekmeye ve hüküm almaya gerek kalmaksızın kesin teminatlar paraya çevrilerek borçlarına karşılık mahsup edilir, varsa kalanı yükleniciye iade edilir. </w:t>
      </w:r>
    </w:p>
    <w:p w14:paraId="5D039007" w14:textId="77777777" w:rsidR="00505E72" w:rsidRPr="006A39CF" w:rsidRDefault="00DF0BD4" w:rsidP="00C955BF">
      <w:pPr>
        <w:spacing w:after="0" w:line="259" w:lineRule="auto"/>
        <w:ind w:left="0" w:right="0" w:firstLine="0"/>
        <w:rPr>
          <w:b/>
          <w:bCs/>
        </w:rPr>
      </w:pPr>
      <w:r w:rsidRPr="006A39CF">
        <w:rPr>
          <w:b/>
          <w:bCs/>
        </w:rPr>
        <w:t xml:space="preserve"> </w:t>
      </w:r>
    </w:p>
    <w:p w14:paraId="6CB93D6C" w14:textId="77777777" w:rsidR="00505E72" w:rsidRPr="006A39CF" w:rsidRDefault="00DF0BD4" w:rsidP="00C955BF">
      <w:pPr>
        <w:spacing w:after="11" w:line="249" w:lineRule="auto"/>
        <w:ind w:left="-5" w:right="0"/>
        <w:rPr>
          <w:b/>
          <w:bCs/>
        </w:rPr>
      </w:pPr>
      <w:r w:rsidRPr="006A39CF">
        <w:rPr>
          <w:b/>
          <w:bCs/>
        </w:rPr>
        <w:t xml:space="preserve">Madde </w:t>
      </w:r>
      <w:proofErr w:type="gramStart"/>
      <w:r w:rsidRPr="006A39CF">
        <w:rPr>
          <w:b/>
          <w:bCs/>
        </w:rPr>
        <w:t>11 -</w:t>
      </w:r>
      <w:proofErr w:type="gramEnd"/>
      <w:r w:rsidRPr="006A39CF">
        <w:rPr>
          <w:b/>
          <w:bCs/>
        </w:rPr>
        <w:t xml:space="preserve"> Ödeme yeri ve şartları </w:t>
      </w:r>
    </w:p>
    <w:p w14:paraId="1976531F" w14:textId="77777777" w:rsidR="00505E72" w:rsidRPr="006A39CF" w:rsidRDefault="00DF0BD4" w:rsidP="00C955BF">
      <w:pPr>
        <w:numPr>
          <w:ilvl w:val="1"/>
          <w:numId w:val="10"/>
        </w:numPr>
        <w:ind w:left="0" w:right="0" w:firstLine="0"/>
      </w:pPr>
      <w:r w:rsidRPr="006A39CF">
        <w:t xml:space="preserve">Yüklenicinin </w:t>
      </w:r>
      <w:proofErr w:type="spellStart"/>
      <w:r w:rsidRPr="006A39CF">
        <w:t>hakedişi</w:t>
      </w:r>
      <w:proofErr w:type="spellEnd"/>
      <w:r w:rsidRPr="006A39CF">
        <w:t xml:space="preserve"> İdare tarafından ödenir. </w:t>
      </w:r>
    </w:p>
    <w:p w14:paraId="6B5F7B8A" w14:textId="77777777" w:rsidR="00505E72" w:rsidRPr="006A39CF" w:rsidRDefault="00DF0BD4" w:rsidP="00C955BF">
      <w:pPr>
        <w:numPr>
          <w:ilvl w:val="1"/>
          <w:numId w:val="10"/>
        </w:numPr>
        <w:ind w:left="0" w:right="0" w:firstLine="0"/>
      </w:pPr>
      <w:proofErr w:type="spellStart"/>
      <w:r w:rsidRPr="006A39CF">
        <w:t>Hakediş</w:t>
      </w:r>
      <w:proofErr w:type="spellEnd"/>
      <w:r w:rsidRPr="006A39CF">
        <w:t xml:space="preserve"> raporları işyeri teslim tarihinden itibaren her ayın son haftasında (ilk </w:t>
      </w:r>
      <w:proofErr w:type="spellStart"/>
      <w:r w:rsidRPr="006A39CF">
        <w:t>hakediş</w:t>
      </w:r>
      <w:proofErr w:type="spellEnd"/>
      <w:r w:rsidRPr="006A39CF">
        <w:t xml:space="preserve"> hariç) İdareye teslim edilecektir. Bu </w:t>
      </w:r>
      <w:proofErr w:type="spellStart"/>
      <w:r w:rsidRPr="006A39CF">
        <w:t>hakedişler</w:t>
      </w:r>
      <w:proofErr w:type="spellEnd"/>
      <w:r w:rsidRPr="006A39CF">
        <w:t xml:space="preserve"> iş programına uygun olarak yapılacaktır. </w:t>
      </w:r>
    </w:p>
    <w:p w14:paraId="04BA378C" w14:textId="2B51A4A3" w:rsidR="00505E72" w:rsidRPr="006A39CF" w:rsidRDefault="00DF0BD4" w:rsidP="00C955BF">
      <w:pPr>
        <w:numPr>
          <w:ilvl w:val="1"/>
          <w:numId w:val="10"/>
        </w:numPr>
        <w:spacing w:after="0" w:line="259" w:lineRule="auto"/>
        <w:ind w:left="0" w:right="0" w:firstLine="0"/>
      </w:pPr>
      <w:proofErr w:type="spellStart"/>
      <w:r w:rsidRPr="006A39CF">
        <w:t>Hakediş</w:t>
      </w:r>
      <w:proofErr w:type="spellEnd"/>
      <w:r w:rsidRPr="006A39CF">
        <w:t xml:space="preserve"> raporları yüklenici veya vekili tarafından imzalanıp idareye verildiği tarihten başlamak üzere İdarece en geç otuz gün içinde onaylandıktan sonra on beş gün içinde ödenir.  </w:t>
      </w:r>
    </w:p>
    <w:p w14:paraId="585616EB" w14:textId="01C85F8F" w:rsidR="00505E72" w:rsidRPr="006A39CF" w:rsidRDefault="00DF0BD4" w:rsidP="009361F1">
      <w:pPr>
        <w:spacing w:after="0" w:line="259" w:lineRule="auto"/>
        <w:ind w:left="0" w:right="0" w:firstLine="0"/>
      </w:pPr>
      <w:r w:rsidRPr="006A39CF">
        <w:t xml:space="preserve"> Yüklenici yapım işi için sözleşmede belirtilen ödenekleri iş programına uygun şekilde imalat ve/veya ihzarat olarak sarf etmek zorundadır. </w:t>
      </w:r>
      <w:proofErr w:type="spellStart"/>
      <w:r w:rsidRPr="006A39CF">
        <w:t>İhrazat</w:t>
      </w:r>
      <w:proofErr w:type="spellEnd"/>
      <w:r w:rsidRPr="006A39CF">
        <w:t xml:space="preserve"> verilip verilmeyeceğine ve verilecekse hangi iş kalemlerine verileceğine İdarece karar verilir. </w:t>
      </w:r>
    </w:p>
    <w:p w14:paraId="79BA1E1E" w14:textId="77777777" w:rsidR="00505E72" w:rsidRPr="006A39CF" w:rsidRDefault="00DF0BD4" w:rsidP="00C955BF">
      <w:pPr>
        <w:numPr>
          <w:ilvl w:val="1"/>
          <w:numId w:val="10"/>
        </w:numPr>
        <w:ind w:left="0" w:right="0" w:firstLine="0"/>
      </w:pPr>
      <w:r w:rsidRPr="006A39CF">
        <w:lastRenderedPageBreak/>
        <w:t xml:space="preserve">Yukarıda belirtilen yılı ödenekleri, toplam sözleşme bedeli içinde kalmak kaydıyla Yüklenicinin de görüşü alınarak artırılabilir. Yüklenici artırılan ödenekleri, onaylanan revize iş programına uygun şekilde yılı içinde imalat ve/veya ihzarat olarak gerçekleştirmek zorundadır. </w:t>
      </w:r>
    </w:p>
    <w:p w14:paraId="7422628D" w14:textId="77777777" w:rsidR="00505E72" w:rsidRPr="006A39CF" w:rsidRDefault="00DF0BD4" w:rsidP="00C955BF">
      <w:pPr>
        <w:numPr>
          <w:ilvl w:val="1"/>
          <w:numId w:val="10"/>
        </w:numPr>
        <w:ind w:left="0" w:right="0" w:firstLine="0"/>
      </w:pPr>
      <w:r w:rsidRPr="006A39CF">
        <w:t xml:space="preserve">İdarenin talebi olmaksızın Yüklenici iş programına nazaran daha fazla iş yaparsa, İdare bu fazla işin bedelini </w:t>
      </w:r>
      <w:proofErr w:type="gramStart"/>
      <w:r w:rsidRPr="006A39CF">
        <w:t>imkan</w:t>
      </w:r>
      <w:proofErr w:type="gramEnd"/>
      <w:r w:rsidRPr="006A39CF">
        <w:t xml:space="preserve"> bulduğu takdirde öder. </w:t>
      </w:r>
    </w:p>
    <w:p w14:paraId="662BAC96" w14:textId="77777777" w:rsidR="00505E72" w:rsidRPr="006A39CF" w:rsidRDefault="00DF0BD4" w:rsidP="00C955BF">
      <w:pPr>
        <w:numPr>
          <w:ilvl w:val="1"/>
          <w:numId w:val="10"/>
        </w:numPr>
        <w:ind w:left="0" w:right="0" w:firstLine="0"/>
      </w:pPr>
      <w:r w:rsidRPr="006A39CF">
        <w:t xml:space="preserve">Yüklenici, her türlü </w:t>
      </w:r>
      <w:proofErr w:type="spellStart"/>
      <w:r w:rsidRPr="006A39CF">
        <w:t>hakediş</w:t>
      </w:r>
      <w:proofErr w:type="spellEnd"/>
      <w:r w:rsidRPr="006A39CF">
        <w:t xml:space="preserve"> ve alacaklarını İdarenin yazılı izni olmaksızın başkalarına temlik edemez. Temliknamelerin noter tarafından düzenlenmesi ve İdarece istenilen kayıt ve şartları taşıması gerekir. </w:t>
      </w:r>
    </w:p>
    <w:p w14:paraId="3488EFF4" w14:textId="77777777" w:rsidR="00505E72" w:rsidRPr="006A39CF" w:rsidRDefault="00DF0BD4" w:rsidP="00C955BF">
      <w:pPr>
        <w:spacing w:after="0" w:line="259" w:lineRule="auto"/>
        <w:ind w:left="0" w:right="0" w:firstLine="0"/>
      </w:pPr>
      <w:r w:rsidRPr="006A39CF">
        <w:t xml:space="preserve"> </w:t>
      </w:r>
    </w:p>
    <w:p w14:paraId="046A27FB" w14:textId="77777777" w:rsidR="00505E72" w:rsidRPr="006A39CF" w:rsidRDefault="00DF0BD4" w:rsidP="00C955BF">
      <w:pPr>
        <w:spacing w:after="11" w:line="249" w:lineRule="auto"/>
        <w:ind w:left="-5" w:right="0"/>
        <w:rPr>
          <w:b/>
          <w:bCs/>
        </w:rPr>
      </w:pPr>
      <w:r w:rsidRPr="006A39CF">
        <w:rPr>
          <w:b/>
          <w:bCs/>
        </w:rPr>
        <w:t xml:space="preserve">Madde </w:t>
      </w:r>
      <w:proofErr w:type="gramStart"/>
      <w:r w:rsidRPr="006A39CF">
        <w:rPr>
          <w:b/>
          <w:bCs/>
        </w:rPr>
        <w:t>12 -</w:t>
      </w:r>
      <w:proofErr w:type="gramEnd"/>
      <w:r w:rsidRPr="006A39CF">
        <w:rPr>
          <w:b/>
          <w:bCs/>
        </w:rPr>
        <w:t xml:space="preserve"> İş programı </w:t>
      </w:r>
    </w:p>
    <w:p w14:paraId="778C6E78" w14:textId="77777777" w:rsidR="00505E72" w:rsidRPr="006A39CF" w:rsidRDefault="00DF0BD4" w:rsidP="00C955BF">
      <w:pPr>
        <w:numPr>
          <w:ilvl w:val="1"/>
          <w:numId w:val="13"/>
        </w:numPr>
        <w:ind w:left="0" w:right="0" w:firstLine="0"/>
      </w:pPr>
      <w:r w:rsidRPr="006A39CF">
        <w:t xml:space="preserve">Yüklenici, iş programını yer tesliminin yapıldığı tarihten itibaren on gün içinde, sözleşme bedeli üzerinden imalatların niteliği, teknik özelliği ve yapım süreleri de göz önünde bulundurulmak suretiyle, gün bazında yapılması gereken iş tutarlarını hesaplayarak, ödeneklerin yıllara göre dağılım esasları ile varsa işin kısımları ile bitirme tarihlerini de dikkate alarak hazırlar. Bu programda ayrıca; iş kalemlerini ve iş gruplarını, aylık imalatı ve iş miktarlarını yıllık ödenek dilimleri ve bunların aylara dağılımı gösterilir ve iş programı en az dört nüsha hazırlanarak onaylanmak üzere İdareye teslim edilir.  </w:t>
      </w:r>
    </w:p>
    <w:p w14:paraId="6176EAD3" w14:textId="77777777" w:rsidR="00505E72" w:rsidRPr="006A39CF" w:rsidRDefault="00DF0BD4" w:rsidP="00C955BF">
      <w:pPr>
        <w:numPr>
          <w:ilvl w:val="1"/>
          <w:numId w:val="13"/>
        </w:numPr>
        <w:ind w:left="0" w:right="0" w:firstLine="0"/>
      </w:pPr>
      <w:r w:rsidRPr="006A39CF">
        <w:t xml:space="preserve">İdare, iş programını verildiği tarihten başlamak üzere 10 gün içinde onaylar. </w:t>
      </w:r>
    </w:p>
    <w:p w14:paraId="2A1B9CF6" w14:textId="77777777" w:rsidR="00505E72" w:rsidRPr="006A39CF" w:rsidRDefault="00DF0BD4" w:rsidP="00C955BF">
      <w:pPr>
        <w:numPr>
          <w:ilvl w:val="1"/>
          <w:numId w:val="13"/>
        </w:numPr>
        <w:ind w:left="0" w:right="0" w:firstLine="0"/>
      </w:pPr>
      <w:r w:rsidRPr="006A39CF">
        <w:t xml:space="preserve">Yüklenici ile İdarenin mutabık kalması halinde iş programı revize edilebilir.  </w:t>
      </w:r>
    </w:p>
    <w:p w14:paraId="006149F6" w14:textId="77777777" w:rsidR="00505E72" w:rsidRPr="006A39CF" w:rsidRDefault="00DF0BD4" w:rsidP="00C955BF">
      <w:pPr>
        <w:spacing w:after="0" w:line="259" w:lineRule="auto"/>
        <w:ind w:left="0" w:right="0" w:firstLine="0"/>
        <w:rPr>
          <w:b/>
          <w:bCs/>
        </w:rPr>
      </w:pPr>
      <w:r w:rsidRPr="006A39CF">
        <w:t xml:space="preserve"> </w:t>
      </w:r>
    </w:p>
    <w:p w14:paraId="2F5F0583" w14:textId="77777777" w:rsidR="00505E72" w:rsidRPr="006A39CF" w:rsidRDefault="00DF0BD4" w:rsidP="00C955BF">
      <w:pPr>
        <w:spacing w:after="11" w:line="249" w:lineRule="auto"/>
        <w:ind w:left="-5" w:right="0"/>
        <w:rPr>
          <w:b/>
          <w:bCs/>
        </w:rPr>
      </w:pPr>
      <w:r w:rsidRPr="006A39CF">
        <w:rPr>
          <w:b/>
          <w:bCs/>
        </w:rPr>
        <w:t xml:space="preserve">Madde </w:t>
      </w:r>
      <w:proofErr w:type="gramStart"/>
      <w:r w:rsidRPr="006A39CF">
        <w:rPr>
          <w:b/>
          <w:bCs/>
        </w:rPr>
        <w:t>13 -</w:t>
      </w:r>
      <w:proofErr w:type="gramEnd"/>
      <w:r w:rsidRPr="006A39CF">
        <w:rPr>
          <w:b/>
          <w:bCs/>
        </w:rPr>
        <w:t xml:space="preserve"> Avans verilmesi şartları ve miktarı  </w:t>
      </w:r>
    </w:p>
    <w:p w14:paraId="1376DFC1" w14:textId="20D3DB57" w:rsidR="00EF0AB0" w:rsidRPr="006A39CF" w:rsidRDefault="00DF0BD4" w:rsidP="00C955BF">
      <w:pPr>
        <w:ind w:left="-5" w:right="0"/>
      </w:pPr>
      <w:r w:rsidRPr="006A39CF">
        <w:rPr>
          <w:b/>
          <w:bCs/>
        </w:rPr>
        <w:t>13.1.</w:t>
      </w:r>
      <w:r w:rsidRPr="006A39CF">
        <w:t xml:space="preserve"> Yüklenici talebi doğrultusunda, idarenin uygun bulması halinde avans tutarı karşılığı teminatın idareye sunulması şartıyla</w:t>
      </w:r>
      <w:r w:rsidR="006A39CF">
        <w:t xml:space="preserve"> avans verilebilir.</w:t>
      </w:r>
    </w:p>
    <w:p w14:paraId="6B632D55" w14:textId="0B2F2CEC" w:rsidR="00505E72" w:rsidRPr="006A39CF" w:rsidRDefault="00EF0AB0" w:rsidP="00C955BF">
      <w:pPr>
        <w:ind w:left="-5" w:right="0"/>
      </w:pPr>
      <w:proofErr w:type="gramStart"/>
      <w:r w:rsidRPr="006A39CF">
        <w:rPr>
          <w:b/>
          <w:bCs/>
        </w:rPr>
        <w:t xml:space="preserve">13.2.  </w:t>
      </w:r>
      <w:r w:rsidRPr="006A39CF">
        <w:t>Verilen</w:t>
      </w:r>
      <w:proofErr w:type="gramEnd"/>
      <w:r w:rsidRPr="006A39CF">
        <w:t xml:space="preserve"> avans karşılığı kadar imalatın fiili olarak yapıldığının idarece tespit edilmesinden sonra yüklenicinin talebi üzerine avansın karşılığı teminat geri verilir.</w:t>
      </w:r>
    </w:p>
    <w:p w14:paraId="3443ED9B" w14:textId="3C320D97" w:rsidR="00505E72" w:rsidRDefault="00DF0BD4" w:rsidP="009361F1">
      <w:pPr>
        <w:spacing w:after="11" w:line="249" w:lineRule="auto"/>
        <w:ind w:left="-5" w:right="0"/>
        <w:rPr>
          <w:b/>
          <w:bCs/>
        </w:rPr>
      </w:pPr>
      <w:r w:rsidRPr="006A39CF">
        <w:rPr>
          <w:b/>
          <w:bCs/>
        </w:rPr>
        <w:t xml:space="preserve">Madde </w:t>
      </w:r>
      <w:proofErr w:type="gramStart"/>
      <w:r w:rsidRPr="006A39CF">
        <w:rPr>
          <w:b/>
          <w:bCs/>
        </w:rPr>
        <w:t>14 -</w:t>
      </w:r>
      <w:proofErr w:type="gramEnd"/>
      <w:r w:rsidRPr="006A39CF">
        <w:rPr>
          <w:b/>
          <w:bCs/>
        </w:rPr>
        <w:t xml:space="preserve"> Fiyat farkı ödenmesi ve hesaplanması şartları</w:t>
      </w:r>
    </w:p>
    <w:p w14:paraId="679FD042" w14:textId="77777777" w:rsidR="009361F1" w:rsidRPr="009361F1" w:rsidRDefault="009361F1" w:rsidP="009361F1">
      <w:pPr>
        <w:pStyle w:val="ListeParagraf"/>
        <w:numPr>
          <w:ilvl w:val="0"/>
          <w:numId w:val="30"/>
        </w:numPr>
        <w:spacing w:after="11" w:line="249" w:lineRule="auto"/>
        <w:ind w:right="0"/>
        <w:rPr>
          <w:vanish/>
        </w:rPr>
      </w:pPr>
    </w:p>
    <w:p w14:paraId="5F63F01C" w14:textId="77777777" w:rsidR="009361F1" w:rsidRPr="009361F1" w:rsidRDefault="009361F1" w:rsidP="009361F1">
      <w:pPr>
        <w:pStyle w:val="ListeParagraf"/>
        <w:numPr>
          <w:ilvl w:val="0"/>
          <w:numId w:val="30"/>
        </w:numPr>
        <w:spacing w:after="11" w:line="249" w:lineRule="auto"/>
        <w:ind w:right="0"/>
        <w:rPr>
          <w:vanish/>
        </w:rPr>
      </w:pPr>
    </w:p>
    <w:p w14:paraId="35E78E2D" w14:textId="77777777" w:rsidR="009361F1" w:rsidRPr="009361F1" w:rsidRDefault="009361F1" w:rsidP="009361F1">
      <w:pPr>
        <w:pStyle w:val="ListeParagraf"/>
        <w:numPr>
          <w:ilvl w:val="0"/>
          <w:numId w:val="30"/>
        </w:numPr>
        <w:spacing w:after="11" w:line="249" w:lineRule="auto"/>
        <w:ind w:right="0"/>
        <w:rPr>
          <w:vanish/>
        </w:rPr>
      </w:pPr>
    </w:p>
    <w:p w14:paraId="117B03B8" w14:textId="77777777" w:rsidR="009361F1" w:rsidRPr="009361F1" w:rsidRDefault="009361F1" w:rsidP="009361F1">
      <w:pPr>
        <w:pStyle w:val="ListeParagraf"/>
        <w:numPr>
          <w:ilvl w:val="0"/>
          <w:numId w:val="30"/>
        </w:numPr>
        <w:spacing w:after="11" w:line="249" w:lineRule="auto"/>
        <w:ind w:right="0"/>
        <w:rPr>
          <w:vanish/>
        </w:rPr>
      </w:pPr>
    </w:p>
    <w:p w14:paraId="39BFF1E9" w14:textId="77777777" w:rsidR="009361F1" w:rsidRPr="009361F1" w:rsidRDefault="009361F1" w:rsidP="009361F1">
      <w:pPr>
        <w:pStyle w:val="ListeParagraf"/>
        <w:numPr>
          <w:ilvl w:val="0"/>
          <w:numId w:val="30"/>
        </w:numPr>
        <w:spacing w:after="11" w:line="249" w:lineRule="auto"/>
        <w:ind w:right="0"/>
        <w:rPr>
          <w:vanish/>
        </w:rPr>
      </w:pPr>
    </w:p>
    <w:p w14:paraId="6F1E891D" w14:textId="77777777" w:rsidR="009361F1" w:rsidRPr="009361F1" w:rsidRDefault="009361F1" w:rsidP="009361F1">
      <w:pPr>
        <w:pStyle w:val="ListeParagraf"/>
        <w:numPr>
          <w:ilvl w:val="0"/>
          <w:numId w:val="30"/>
        </w:numPr>
        <w:spacing w:after="11" w:line="249" w:lineRule="auto"/>
        <w:ind w:right="0"/>
        <w:rPr>
          <w:vanish/>
        </w:rPr>
      </w:pPr>
    </w:p>
    <w:p w14:paraId="7FED63B8" w14:textId="77777777" w:rsidR="009361F1" w:rsidRPr="009361F1" w:rsidRDefault="009361F1" w:rsidP="009361F1">
      <w:pPr>
        <w:pStyle w:val="ListeParagraf"/>
        <w:numPr>
          <w:ilvl w:val="0"/>
          <w:numId w:val="30"/>
        </w:numPr>
        <w:spacing w:after="11" w:line="249" w:lineRule="auto"/>
        <w:ind w:right="0"/>
        <w:rPr>
          <w:vanish/>
        </w:rPr>
      </w:pPr>
    </w:p>
    <w:p w14:paraId="10BE5890" w14:textId="77777777" w:rsidR="009361F1" w:rsidRPr="009361F1" w:rsidRDefault="009361F1" w:rsidP="009361F1">
      <w:pPr>
        <w:pStyle w:val="ListeParagraf"/>
        <w:numPr>
          <w:ilvl w:val="0"/>
          <w:numId w:val="30"/>
        </w:numPr>
        <w:spacing w:after="11" w:line="249" w:lineRule="auto"/>
        <w:ind w:right="0"/>
        <w:rPr>
          <w:vanish/>
        </w:rPr>
      </w:pPr>
    </w:p>
    <w:p w14:paraId="628E0ECD" w14:textId="77777777" w:rsidR="009361F1" w:rsidRPr="009361F1" w:rsidRDefault="009361F1" w:rsidP="009361F1">
      <w:pPr>
        <w:pStyle w:val="ListeParagraf"/>
        <w:numPr>
          <w:ilvl w:val="0"/>
          <w:numId w:val="30"/>
        </w:numPr>
        <w:spacing w:after="11" w:line="249" w:lineRule="auto"/>
        <w:ind w:right="0"/>
        <w:rPr>
          <w:vanish/>
        </w:rPr>
      </w:pPr>
    </w:p>
    <w:p w14:paraId="292C6C0F" w14:textId="77777777" w:rsidR="009361F1" w:rsidRPr="009361F1" w:rsidRDefault="009361F1" w:rsidP="009361F1">
      <w:pPr>
        <w:pStyle w:val="ListeParagraf"/>
        <w:numPr>
          <w:ilvl w:val="0"/>
          <w:numId w:val="30"/>
        </w:numPr>
        <w:spacing w:after="11" w:line="249" w:lineRule="auto"/>
        <w:ind w:right="0"/>
        <w:rPr>
          <w:vanish/>
        </w:rPr>
      </w:pPr>
    </w:p>
    <w:p w14:paraId="5E406813" w14:textId="77777777" w:rsidR="009361F1" w:rsidRPr="009361F1" w:rsidRDefault="009361F1" w:rsidP="009361F1">
      <w:pPr>
        <w:pStyle w:val="ListeParagraf"/>
        <w:numPr>
          <w:ilvl w:val="0"/>
          <w:numId w:val="30"/>
        </w:numPr>
        <w:spacing w:after="11" w:line="249" w:lineRule="auto"/>
        <w:ind w:right="0"/>
        <w:rPr>
          <w:vanish/>
        </w:rPr>
      </w:pPr>
    </w:p>
    <w:p w14:paraId="6B96C631" w14:textId="77777777" w:rsidR="009361F1" w:rsidRPr="009361F1" w:rsidRDefault="009361F1" w:rsidP="009361F1">
      <w:pPr>
        <w:pStyle w:val="ListeParagraf"/>
        <w:numPr>
          <w:ilvl w:val="0"/>
          <w:numId w:val="30"/>
        </w:numPr>
        <w:spacing w:after="11" w:line="249" w:lineRule="auto"/>
        <w:ind w:right="0"/>
        <w:rPr>
          <w:vanish/>
        </w:rPr>
      </w:pPr>
    </w:p>
    <w:p w14:paraId="760594AA" w14:textId="77777777" w:rsidR="009361F1" w:rsidRPr="009361F1" w:rsidRDefault="009361F1" w:rsidP="009361F1">
      <w:pPr>
        <w:pStyle w:val="ListeParagraf"/>
        <w:numPr>
          <w:ilvl w:val="0"/>
          <w:numId w:val="30"/>
        </w:numPr>
        <w:spacing w:after="11" w:line="249" w:lineRule="auto"/>
        <w:ind w:right="0"/>
        <w:rPr>
          <w:vanish/>
        </w:rPr>
      </w:pPr>
    </w:p>
    <w:p w14:paraId="23AD551E" w14:textId="6B1B2E63" w:rsidR="009361F1" w:rsidRPr="009361F1" w:rsidRDefault="009361F1" w:rsidP="009361F1">
      <w:pPr>
        <w:spacing w:after="11" w:line="249" w:lineRule="auto"/>
        <w:ind w:left="0" w:right="0" w:firstLine="0"/>
      </w:pPr>
      <w:r>
        <w:rPr>
          <w:b/>
          <w:bCs/>
        </w:rPr>
        <w:t xml:space="preserve">14.1. </w:t>
      </w:r>
      <w:r>
        <w:t>Fiyat farkı verilmeyecektir.</w:t>
      </w:r>
    </w:p>
    <w:p w14:paraId="2CFF1C97" w14:textId="77777777" w:rsidR="00505E72" w:rsidRPr="006A39CF" w:rsidRDefault="00DF0BD4" w:rsidP="00C955BF">
      <w:pPr>
        <w:spacing w:after="11" w:line="249" w:lineRule="auto"/>
        <w:ind w:left="-5" w:right="0"/>
        <w:rPr>
          <w:b/>
          <w:bCs/>
        </w:rPr>
      </w:pPr>
      <w:r w:rsidRPr="006A39CF">
        <w:rPr>
          <w:b/>
          <w:bCs/>
        </w:rPr>
        <w:t xml:space="preserve">Madde </w:t>
      </w:r>
      <w:proofErr w:type="gramStart"/>
      <w:r w:rsidRPr="006A39CF">
        <w:rPr>
          <w:b/>
          <w:bCs/>
        </w:rPr>
        <w:t>15 -</w:t>
      </w:r>
      <w:proofErr w:type="gramEnd"/>
      <w:r w:rsidRPr="006A39CF">
        <w:rPr>
          <w:b/>
          <w:bCs/>
        </w:rPr>
        <w:t xml:space="preserve"> Alt yükleniciler  </w:t>
      </w:r>
    </w:p>
    <w:p w14:paraId="51F8990F" w14:textId="77777777" w:rsidR="00505E72" w:rsidRPr="006A39CF" w:rsidRDefault="00DF0BD4" w:rsidP="00C955BF">
      <w:pPr>
        <w:numPr>
          <w:ilvl w:val="1"/>
          <w:numId w:val="19"/>
        </w:numPr>
        <w:ind w:left="0" w:right="0" w:firstLine="0"/>
      </w:pPr>
      <w:r w:rsidRPr="006A39CF">
        <w:t xml:space="preserve">İdare onayına istinaden alt yüklenici kullanılabilir. </w:t>
      </w:r>
    </w:p>
    <w:p w14:paraId="4914A3DF" w14:textId="77777777" w:rsidR="00505E72" w:rsidRPr="006A39CF" w:rsidRDefault="00DF0BD4" w:rsidP="00C955BF">
      <w:pPr>
        <w:numPr>
          <w:ilvl w:val="1"/>
          <w:numId w:val="19"/>
        </w:numPr>
        <w:ind w:left="0" w:right="0" w:firstLine="0"/>
      </w:pPr>
      <w:r w:rsidRPr="006A39CF">
        <w:t xml:space="preserve">Alt yüklenicilerin yaptıkları işlerle ilgili sorumluluğu yüklenicinin sorumluluğunu ortadan kaldırmaz. </w:t>
      </w:r>
    </w:p>
    <w:p w14:paraId="37DF9088" w14:textId="77777777" w:rsidR="00505E72" w:rsidRPr="006A39CF" w:rsidRDefault="00DF0BD4" w:rsidP="00C955BF">
      <w:pPr>
        <w:spacing w:after="0" w:line="259" w:lineRule="auto"/>
        <w:ind w:left="0" w:right="0" w:firstLine="0"/>
      </w:pPr>
      <w:r w:rsidRPr="006A39CF">
        <w:t xml:space="preserve"> </w:t>
      </w:r>
    </w:p>
    <w:p w14:paraId="16B8882D" w14:textId="77777777" w:rsidR="00505E72" w:rsidRPr="006A39CF" w:rsidRDefault="00DF0BD4" w:rsidP="00C955BF">
      <w:pPr>
        <w:spacing w:after="11" w:line="249" w:lineRule="auto"/>
        <w:ind w:left="-5" w:right="0"/>
        <w:rPr>
          <w:b/>
          <w:bCs/>
        </w:rPr>
      </w:pPr>
      <w:r w:rsidRPr="006A39CF">
        <w:rPr>
          <w:b/>
          <w:bCs/>
        </w:rPr>
        <w:t xml:space="preserve">Madde 16 – İşletmeye alma ve eğitim gibi destek hizmetlerine ait şartlar  </w:t>
      </w:r>
    </w:p>
    <w:p w14:paraId="404CE6DC" w14:textId="5725EBD5" w:rsidR="00505E72" w:rsidRPr="006A39CF" w:rsidRDefault="00DF0BD4" w:rsidP="00C955BF">
      <w:pPr>
        <w:ind w:left="-15" w:right="0" w:firstLine="723"/>
      </w:pPr>
      <w:r w:rsidRPr="006A39CF">
        <w:t xml:space="preserve">Yüklenici yapılan işi devreye almak ve İdarenin belirleyeceği personele eğitim vermekle yükümlüdür.  </w:t>
      </w:r>
    </w:p>
    <w:p w14:paraId="61416ED2" w14:textId="77777777" w:rsidR="00505E72" w:rsidRPr="006A39CF" w:rsidRDefault="00DF0BD4" w:rsidP="00C955BF">
      <w:pPr>
        <w:spacing w:after="0" w:line="259" w:lineRule="auto"/>
        <w:ind w:left="0" w:right="0" w:firstLine="0"/>
      </w:pPr>
      <w:r w:rsidRPr="006A39CF">
        <w:t xml:space="preserve"> </w:t>
      </w:r>
    </w:p>
    <w:p w14:paraId="26455385" w14:textId="77777777" w:rsidR="00505E72" w:rsidRPr="006A39CF" w:rsidRDefault="00DF0BD4" w:rsidP="00C955BF">
      <w:pPr>
        <w:spacing w:after="11" w:line="249" w:lineRule="auto"/>
        <w:ind w:left="-5" w:right="0"/>
        <w:rPr>
          <w:b/>
          <w:bCs/>
        </w:rPr>
      </w:pPr>
      <w:r w:rsidRPr="006A39CF">
        <w:rPr>
          <w:b/>
          <w:bCs/>
        </w:rPr>
        <w:t xml:space="preserve">Madde </w:t>
      </w:r>
      <w:proofErr w:type="gramStart"/>
      <w:r w:rsidRPr="006A39CF">
        <w:rPr>
          <w:b/>
          <w:bCs/>
        </w:rPr>
        <w:t>17 -</w:t>
      </w:r>
      <w:proofErr w:type="gramEnd"/>
      <w:r w:rsidRPr="006A39CF">
        <w:rPr>
          <w:b/>
          <w:bCs/>
        </w:rPr>
        <w:t xml:space="preserve"> İşin ve iş yerinin korunması ve sigortalanması </w:t>
      </w:r>
    </w:p>
    <w:p w14:paraId="4CA1D801" w14:textId="7BB19F65" w:rsidR="00505E72" w:rsidRPr="006A39CF" w:rsidRDefault="00DF0BD4" w:rsidP="00C955BF">
      <w:pPr>
        <w:ind w:left="0" w:right="0" w:firstLine="708"/>
      </w:pPr>
      <w:r w:rsidRPr="006A39CF">
        <w:t xml:space="preserve">Yüklenici; işyerlerindeki her türlü araç, malzeme, ihzarat, iş ve hizmet makineleri, taşıtlar, tesisler ile sözleşme konusu iş için, işin özellik ve niteliğine göre, işe başlama tarihinden geçici kabul tarihine kadar geçen süre içinde oluşabilecek deprem, su baskını, toprak kayması, fırtına, yangın gibi doğal afetler ile hırsızlık, sabotaj gibi risklere karşı sigorta yaptırmak zorundadır. </w:t>
      </w:r>
    </w:p>
    <w:p w14:paraId="0C13FB11" w14:textId="7F0690F1" w:rsidR="009361F1" w:rsidRDefault="00DF0BD4" w:rsidP="009361F1">
      <w:pPr>
        <w:spacing w:after="0" w:line="259" w:lineRule="auto"/>
        <w:ind w:left="0" w:right="0" w:firstLine="0"/>
        <w:rPr>
          <w:b/>
          <w:bCs/>
        </w:rPr>
      </w:pPr>
      <w:r w:rsidRPr="006A39CF">
        <w:t xml:space="preserve"> </w:t>
      </w:r>
    </w:p>
    <w:p w14:paraId="2A640B11" w14:textId="0CCF69A1" w:rsidR="00505E72" w:rsidRPr="006A39CF" w:rsidRDefault="00DF0BD4" w:rsidP="00C955BF">
      <w:pPr>
        <w:spacing w:after="11" w:line="249" w:lineRule="auto"/>
        <w:ind w:left="-5" w:right="0"/>
        <w:rPr>
          <w:b/>
          <w:bCs/>
        </w:rPr>
      </w:pPr>
      <w:r w:rsidRPr="006A39CF">
        <w:rPr>
          <w:b/>
          <w:bCs/>
        </w:rPr>
        <w:t xml:space="preserve">Madde </w:t>
      </w:r>
      <w:proofErr w:type="gramStart"/>
      <w:r w:rsidRPr="006A39CF">
        <w:rPr>
          <w:b/>
          <w:bCs/>
        </w:rPr>
        <w:t>18 -</w:t>
      </w:r>
      <w:proofErr w:type="gramEnd"/>
      <w:r w:rsidRPr="006A39CF">
        <w:rPr>
          <w:b/>
          <w:bCs/>
        </w:rPr>
        <w:t xml:space="preserve"> Süre uzatımı verilebilecek haller ve şartları </w:t>
      </w:r>
    </w:p>
    <w:p w14:paraId="5B0958BA" w14:textId="77777777" w:rsidR="00505E72" w:rsidRPr="006A39CF" w:rsidRDefault="00DF0BD4" w:rsidP="00C955BF">
      <w:pPr>
        <w:numPr>
          <w:ilvl w:val="1"/>
          <w:numId w:val="18"/>
        </w:numPr>
        <w:ind w:left="0" w:right="0" w:firstLine="0"/>
      </w:pPr>
      <w:r w:rsidRPr="006A39CF">
        <w:t xml:space="preserve">Sözleşmede öngörülemeyen durumlar nedeniyle, </w:t>
      </w:r>
    </w:p>
    <w:p w14:paraId="109DB156" w14:textId="77777777" w:rsidR="00505E72" w:rsidRPr="006A39CF" w:rsidRDefault="00DF0BD4" w:rsidP="00C955BF">
      <w:pPr>
        <w:pStyle w:val="ListeParagraf"/>
        <w:numPr>
          <w:ilvl w:val="0"/>
          <w:numId w:val="25"/>
        </w:numPr>
        <w:ind w:right="0"/>
      </w:pPr>
      <w:r w:rsidRPr="006A39CF">
        <w:t xml:space="preserve">Sözleşmede bir iş artışının zorunlu olduğu hallerde ilave işin gerektirdiği ek süre ihtiyacının oluşması, </w:t>
      </w:r>
    </w:p>
    <w:p w14:paraId="0CA8FAF3" w14:textId="77777777" w:rsidR="00505E72" w:rsidRPr="006A39CF" w:rsidRDefault="00DF0BD4" w:rsidP="00C955BF">
      <w:pPr>
        <w:pStyle w:val="ListeParagraf"/>
        <w:numPr>
          <w:ilvl w:val="0"/>
          <w:numId w:val="25"/>
        </w:numPr>
        <w:ind w:right="0"/>
      </w:pPr>
      <w:r w:rsidRPr="006A39CF">
        <w:lastRenderedPageBreak/>
        <w:t xml:space="preserve">Ayrıca idarenin yapacağı proje değişiklikleri sebebi ile ek süre ihtiyacının oluşması durumunda, </w:t>
      </w:r>
    </w:p>
    <w:p w14:paraId="49AFF36D" w14:textId="77777777" w:rsidR="00505E72" w:rsidRPr="006A39CF" w:rsidRDefault="00DF0BD4" w:rsidP="00C955BF">
      <w:pPr>
        <w:ind w:left="-5" w:right="0"/>
      </w:pPr>
      <w:r w:rsidRPr="006A39CF">
        <w:t xml:space="preserve">İdarenin uygun görmesi halinde süre uzatımı verilebilir. </w:t>
      </w:r>
    </w:p>
    <w:p w14:paraId="7E1A6A72" w14:textId="77777777" w:rsidR="00505E72" w:rsidRPr="006A39CF" w:rsidRDefault="00DF0BD4" w:rsidP="00C955BF">
      <w:pPr>
        <w:numPr>
          <w:ilvl w:val="1"/>
          <w:numId w:val="18"/>
        </w:numPr>
        <w:ind w:left="0" w:right="0" w:firstLine="0"/>
      </w:pPr>
      <w:r w:rsidRPr="006A39CF">
        <w:t xml:space="preserve">İdare tarafından aşağıda sayılan hallerin, işin süresinin uzatılmasında mücbir sebep sayılabilmesi için, bu hallerin, yükleniciden kaynaklanan bir kusurdan ileri gelmemiş olması, taahhüdün yerine getirilmesine engel nitelikte olması, yüklenicinin bu engeli ortadan kaldırmaya gücünün yetmemiş bulunması, yüklenicinin mücbir sebebin meydana geldiği tarihi izleyen yirmi gün içinde idareye yazılı olarak bildirimde bulunmasına istinaden İdare kararı ile süre uzatımı verilebilir. </w:t>
      </w:r>
    </w:p>
    <w:p w14:paraId="56728D0D" w14:textId="77777777" w:rsidR="00505E72" w:rsidRPr="006A39CF" w:rsidRDefault="00DF0BD4" w:rsidP="00C955BF">
      <w:pPr>
        <w:numPr>
          <w:ilvl w:val="1"/>
          <w:numId w:val="18"/>
        </w:numPr>
        <w:ind w:left="0" w:right="0" w:firstLine="0"/>
      </w:pPr>
      <w:r w:rsidRPr="006A39CF">
        <w:t xml:space="preserve">Mücbir sebep halleri: </w:t>
      </w:r>
    </w:p>
    <w:p w14:paraId="039A0C76" w14:textId="77777777" w:rsidR="00505E72" w:rsidRPr="006A39CF" w:rsidRDefault="00DF0BD4" w:rsidP="00C955BF">
      <w:pPr>
        <w:numPr>
          <w:ilvl w:val="3"/>
          <w:numId w:val="20"/>
        </w:numPr>
        <w:ind w:right="0" w:hanging="260"/>
      </w:pPr>
      <w:r w:rsidRPr="006A39CF">
        <w:t xml:space="preserve">Doğal afetler,  </w:t>
      </w:r>
    </w:p>
    <w:p w14:paraId="47DCAB16" w14:textId="77777777" w:rsidR="00505E72" w:rsidRPr="006A39CF" w:rsidRDefault="00DF0BD4" w:rsidP="00C955BF">
      <w:pPr>
        <w:numPr>
          <w:ilvl w:val="3"/>
          <w:numId w:val="20"/>
        </w:numPr>
        <w:ind w:right="0" w:hanging="260"/>
      </w:pPr>
      <w:r w:rsidRPr="006A39CF">
        <w:t xml:space="preserve">Kanuni grev,  </w:t>
      </w:r>
    </w:p>
    <w:p w14:paraId="779C48E0" w14:textId="77777777" w:rsidR="00505E72" w:rsidRPr="006A39CF" w:rsidRDefault="00DF0BD4" w:rsidP="00C955BF">
      <w:pPr>
        <w:numPr>
          <w:ilvl w:val="3"/>
          <w:numId w:val="20"/>
        </w:numPr>
        <w:ind w:right="0" w:hanging="260"/>
      </w:pPr>
      <w:r w:rsidRPr="006A39CF">
        <w:t xml:space="preserve">Genel salgın hastalık,  </w:t>
      </w:r>
    </w:p>
    <w:p w14:paraId="41A4AA11" w14:textId="77777777" w:rsidR="00505E72" w:rsidRPr="006A39CF" w:rsidRDefault="00DF0BD4" w:rsidP="00C955BF">
      <w:pPr>
        <w:numPr>
          <w:ilvl w:val="3"/>
          <w:numId w:val="20"/>
        </w:numPr>
        <w:ind w:right="0" w:hanging="260"/>
      </w:pPr>
      <w:r w:rsidRPr="006A39CF">
        <w:t xml:space="preserve">Kısmî veya genel seferberlik ilânı, </w:t>
      </w:r>
    </w:p>
    <w:p w14:paraId="651D2F35" w14:textId="77777777" w:rsidR="00505E72" w:rsidRPr="006A39CF" w:rsidRDefault="00DF0BD4" w:rsidP="00C955BF">
      <w:pPr>
        <w:numPr>
          <w:ilvl w:val="3"/>
          <w:numId w:val="20"/>
        </w:numPr>
        <w:ind w:right="0" w:hanging="260"/>
      </w:pPr>
      <w:r w:rsidRPr="006A39CF">
        <w:t xml:space="preserve">Gerektiğinde Kamu İhale Kurumu tarafından belirlenecek benzeri diğer hallerdir. </w:t>
      </w:r>
    </w:p>
    <w:p w14:paraId="2BA8E6B6" w14:textId="2B6912F7" w:rsidR="00505E72" w:rsidRPr="006A39CF" w:rsidRDefault="00DF0BD4" w:rsidP="00C955BF">
      <w:pPr>
        <w:numPr>
          <w:ilvl w:val="1"/>
          <w:numId w:val="18"/>
        </w:numPr>
        <w:ind w:left="0" w:right="0" w:firstLine="0"/>
      </w:pPr>
      <w:r w:rsidRPr="006A39CF">
        <w:t xml:space="preserve">Ayrıca, İdarenin, bu Sözleşmede ve w sözleşmenin ifasına ilişkin yükümlülüklerini öngörülen sürede yerine getirmemesi (yer teslimi, projelerin onaylanması, ödenek yetersizliği vb. gibi) ve bu sebeple sorumluluğu yükleniciye ait olmayan gecikmelerin meydana gelmesi, bu durumun taahhüdün yerine getirilmesine engel nitelikte olması, yüklenicinin bu engeli ortadan kaldırmaya gücünün yetmemesi hallerinde, durum idarece incelenerek işi engelleyici sebeplere ve yapılacak işin niteliğine göre, gecikilen işe ait süre; İdarenin yetkili organlarının kararı ve onayı ile uzatılabilir. </w:t>
      </w:r>
    </w:p>
    <w:p w14:paraId="79094519" w14:textId="77777777" w:rsidR="008A2431" w:rsidRPr="006A39CF" w:rsidRDefault="008A2431" w:rsidP="00C955BF">
      <w:pPr>
        <w:ind w:left="0" w:right="0" w:firstLine="0"/>
      </w:pPr>
    </w:p>
    <w:p w14:paraId="09A7A186" w14:textId="77777777" w:rsidR="00505E72" w:rsidRPr="006A39CF" w:rsidRDefault="00DF0BD4" w:rsidP="00C955BF">
      <w:pPr>
        <w:spacing w:after="11" w:line="249" w:lineRule="auto"/>
        <w:ind w:left="-5" w:right="0"/>
        <w:rPr>
          <w:b/>
          <w:bCs/>
        </w:rPr>
      </w:pPr>
      <w:r w:rsidRPr="006A39CF">
        <w:rPr>
          <w:b/>
          <w:bCs/>
        </w:rPr>
        <w:t xml:space="preserve">Madde </w:t>
      </w:r>
      <w:proofErr w:type="gramStart"/>
      <w:r w:rsidRPr="006A39CF">
        <w:rPr>
          <w:b/>
          <w:bCs/>
        </w:rPr>
        <w:t>19 -</w:t>
      </w:r>
      <w:proofErr w:type="gramEnd"/>
      <w:r w:rsidRPr="006A39CF">
        <w:rPr>
          <w:b/>
          <w:bCs/>
        </w:rPr>
        <w:t xml:space="preserve"> Teslim, muayene ve kabul işlemlerine ilişkin şartlar </w:t>
      </w:r>
    </w:p>
    <w:p w14:paraId="7EEC3724" w14:textId="223B4647" w:rsidR="00505E72" w:rsidRPr="006A39CF" w:rsidRDefault="00DF0BD4" w:rsidP="00C955BF">
      <w:pPr>
        <w:ind w:left="-5" w:right="0" w:firstLine="713"/>
      </w:pPr>
      <w:r w:rsidRPr="006A39CF">
        <w:t xml:space="preserve">İşin kesin kabulü geçici kabul tarihinden itibaren 1 yıl sonra yapılacaktır. </w:t>
      </w:r>
    </w:p>
    <w:p w14:paraId="470C5963" w14:textId="77777777" w:rsidR="00505E72" w:rsidRPr="006A39CF" w:rsidRDefault="00DF0BD4" w:rsidP="00C955BF">
      <w:pPr>
        <w:spacing w:after="0" w:line="259" w:lineRule="auto"/>
        <w:ind w:left="0" w:right="0" w:firstLine="0"/>
      </w:pPr>
      <w:r w:rsidRPr="006A39CF">
        <w:t xml:space="preserve"> </w:t>
      </w:r>
    </w:p>
    <w:p w14:paraId="3FCE07CD" w14:textId="77777777" w:rsidR="00505E72" w:rsidRPr="006A39CF" w:rsidRDefault="00DF0BD4" w:rsidP="00C955BF">
      <w:pPr>
        <w:spacing w:after="11" w:line="249" w:lineRule="auto"/>
        <w:ind w:left="-5" w:right="0"/>
        <w:rPr>
          <w:b/>
          <w:bCs/>
        </w:rPr>
      </w:pPr>
      <w:r w:rsidRPr="006A39CF">
        <w:rPr>
          <w:b/>
          <w:bCs/>
        </w:rPr>
        <w:t xml:space="preserve">Madde </w:t>
      </w:r>
      <w:proofErr w:type="gramStart"/>
      <w:r w:rsidRPr="006A39CF">
        <w:rPr>
          <w:b/>
          <w:bCs/>
        </w:rPr>
        <w:t>20 -</w:t>
      </w:r>
      <w:proofErr w:type="gramEnd"/>
      <w:r w:rsidRPr="006A39CF">
        <w:rPr>
          <w:b/>
          <w:bCs/>
        </w:rPr>
        <w:t xml:space="preserve"> Teminat süresi  </w:t>
      </w:r>
    </w:p>
    <w:p w14:paraId="5E0E1F55" w14:textId="1DFC60C0" w:rsidR="00505E72" w:rsidRPr="006A39CF" w:rsidRDefault="00DF0BD4" w:rsidP="00C955BF">
      <w:pPr>
        <w:ind w:left="-5" w:right="0" w:firstLine="713"/>
      </w:pPr>
      <w:r w:rsidRPr="006A39CF">
        <w:t xml:space="preserve">Teminat süresi, kesin kabul sürelerini kapsayacak şekilde süreli olup, kesin kabul onayına istinaden Yükleniciye veya bankaya iade edilecektir.  </w:t>
      </w:r>
    </w:p>
    <w:p w14:paraId="5ED4F43E" w14:textId="77777777" w:rsidR="00505E72" w:rsidRPr="006A39CF" w:rsidRDefault="00DF0BD4" w:rsidP="00C955BF">
      <w:pPr>
        <w:spacing w:after="0" w:line="259" w:lineRule="auto"/>
        <w:ind w:left="0" w:right="0" w:firstLine="0"/>
      </w:pPr>
      <w:r w:rsidRPr="006A39CF">
        <w:t xml:space="preserve"> </w:t>
      </w:r>
    </w:p>
    <w:p w14:paraId="2AAACBBC" w14:textId="77777777" w:rsidR="00505E72" w:rsidRPr="006A39CF" w:rsidRDefault="00DF0BD4" w:rsidP="00C955BF">
      <w:pPr>
        <w:spacing w:after="11" w:line="249" w:lineRule="auto"/>
        <w:ind w:left="-5" w:right="0"/>
        <w:rPr>
          <w:b/>
          <w:bCs/>
        </w:rPr>
      </w:pPr>
      <w:r w:rsidRPr="006A39CF">
        <w:rPr>
          <w:b/>
          <w:bCs/>
        </w:rPr>
        <w:t xml:space="preserve">Madde </w:t>
      </w:r>
      <w:proofErr w:type="gramStart"/>
      <w:r w:rsidRPr="006A39CF">
        <w:rPr>
          <w:b/>
          <w:bCs/>
        </w:rPr>
        <w:t>21 -</w:t>
      </w:r>
      <w:proofErr w:type="gramEnd"/>
      <w:r w:rsidRPr="006A39CF">
        <w:rPr>
          <w:b/>
          <w:bCs/>
        </w:rPr>
        <w:t xml:space="preserve"> Personel, makine, teçhizat ve ekipman bulundurulması </w:t>
      </w:r>
    </w:p>
    <w:p w14:paraId="7556C3A2" w14:textId="68E8FAA2" w:rsidR="00505E72" w:rsidRPr="006A39CF" w:rsidRDefault="00DF0BD4" w:rsidP="00C955BF">
      <w:pPr>
        <w:ind w:left="0" w:right="0" w:firstLine="708"/>
      </w:pPr>
      <w:r w:rsidRPr="006A39CF">
        <w:t xml:space="preserve">Yüklenici, aşağıda listelenen personeli işyeri teslim tutanağı imza tarihinden itibaren iş programına göre iş yerinde bulundurmak zorundadır. </w:t>
      </w:r>
    </w:p>
    <w:tbl>
      <w:tblPr>
        <w:tblStyle w:val="TableGrid"/>
        <w:tblW w:w="8077" w:type="dxa"/>
        <w:tblInd w:w="0" w:type="dxa"/>
        <w:tblLook w:val="04A0" w:firstRow="1" w:lastRow="0" w:firstColumn="1" w:lastColumn="0" w:noHBand="0" w:noVBand="1"/>
      </w:tblPr>
      <w:tblGrid>
        <w:gridCol w:w="567"/>
        <w:gridCol w:w="851"/>
        <w:gridCol w:w="1275"/>
        <w:gridCol w:w="3403"/>
        <w:gridCol w:w="1981"/>
      </w:tblGrid>
      <w:tr w:rsidR="00505E72" w:rsidRPr="006A39CF" w14:paraId="604A6450" w14:textId="77777777">
        <w:trPr>
          <w:trHeight w:val="247"/>
        </w:trPr>
        <w:tc>
          <w:tcPr>
            <w:tcW w:w="566" w:type="dxa"/>
            <w:tcBorders>
              <w:top w:val="nil"/>
              <w:left w:val="nil"/>
              <w:bottom w:val="nil"/>
              <w:right w:val="nil"/>
            </w:tcBorders>
          </w:tcPr>
          <w:p w14:paraId="1C9C23FA" w14:textId="77777777" w:rsidR="00505E72" w:rsidRPr="006A39CF" w:rsidRDefault="00DF0BD4" w:rsidP="00C955BF">
            <w:pPr>
              <w:spacing w:after="0" w:line="259" w:lineRule="auto"/>
              <w:ind w:left="0" w:right="0" w:firstLine="0"/>
            </w:pPr>
            <w:r w:rsidRPr="006A39CF">
              <w:t xml:space="preserve"> </w:t>
            </w:r>
          </w:p>
        </w:tc>
        <w:tc>
          <w:tcPr>
            <w:tcW w:w="851" w:type="dxa"/>
            <w:tcBorders>
              <w:top w:val="nil"/>
              <w:left w:val="nil"/>
              <w:bottom w:val="nil"/>
              <w:right w:val="nil"/>
            </w:tcBorders>
          </w:tcPr>
          <w:p w14:paraId="2D1CE6B1" w14:textId="77777777" w:rsidR="00505E72" w:rsidRPr="006A39CF" w:rsidRDefault="00DF0BD4" w:rsidP="00C955BF">
            <w:pPr>
              <w:spacing w:after="0" w:line="259" w:lineRule="auto"/>
              <w:ind w:left="0" w:right="0" w:firstLine="0"/>
            </w:pPr>
            <w:r w:rsidRPr="006A39CF">
              <w:t xml:space="preserve">Adet </w:t>
            </w:r>
          </w:p>
        </w:tc>
        <w:tc>
          <w:tcPr>
            <w:tcW w:w="1275" w:type="dxa"/>
            <w:tcBorders>
              <w:top w:val="nil"/>
              <w:left w:val="nil"/>
              <w:bottom w:val="nil"/>
              <w:right w:val="nil"/>
            </w:tcBorders>
          </w:tcPr>
          <w:p w14:paraId="48CAE8F8" w14:textId="77777777" w:rsidR="00505E72" w:rsidRPr="006A39CF" w:rsidRDefault="00DF0BD4" w:rsidP="00C955BF">
            <w:pPr>
              <w:spacing w:after="0" w:line="259" w:lineRule="auto"/>
              <w:ind w:left="0" w:right="0" w:firstLine="0"/>
            </w:pPr>
            <w:r w:rsidRPr="006A39CF">
              <w:t xml:space="preserve">Pozisyonu </w:t>
            </w:r>
          </w:p>
        </w:tc>
        <w:tc>
          <w:tcPr>
            <w:tcW w:w="3403" w:type="dxa"/>
            <w:tcBorders>
              <w:top w:val="nil"/>
              <w:left w:val="nil"/>
              <w:bottom w:val="nil"/>
              <w:right w:val="nil"/>
            </w:tcBorders>
          </w:tcPr>
          <w:p w14:paraId="2B5855AD" w14:textId="63221F30" w:rsidR="00505E72" w:rsidRPr="006A39CF" w:rsidRDefault="00F060BA" w:rsidP="00C955BF">
            <w:pPr>
              <w:spacing w:after="0" w:line="259" w:lineRule="auto"/>
              <w:ind w:left="0" w:right="0" w:firstLine="0"/>
            </w:pPr>
            <w:r>
              <w:t xml:space="preserve">                           </w:t>
            </w:r>
            <w:r w:rsidR="00DF0BD4" w:rsidRPr="006A39CF">
              <w:t xml:space="preserve">Mesleki Unvanı </w:t>
            </w:r>
          </w:p>
        </w:tc>
        <w:tc>
          <w:tcPr>
            <w:tcW w:w="1981" w:type="dxa"/>
            <w:tcBorders>
              <w:top w:val="nil"/>
              <w:left w:val="nil"/>
              <w:bottom w:val="nil"/>
              <w:right w:val="nil"/>
            </w:tcBorders>
          </w:tcPr>
          <w:p w14:paraId="76DB90AE" w14:textId="333CAEE0" w:rsidR="00505E72" w:rsidRPr="006A39CF" w:rsidRDefault="00505E72" w:rsidP="00C955BF">
            <w:pPr>
              <w:spacing w:after="0" w:line="259" w:lineRule="auto"/>
              <w:ind w:left="0" w:right="0" w:firstLine="0"/>
            </w:pPr>
          </w:p>
        </w:tc>
      </w:tr>
      <w:tr w:rsidR="00505E72" w:rsidRPr="006A39CF" w14:paraId="2F4E225C" w14:textId="77777777">
        <w:trPr>
          <w:trHeight w:val="276"/>
        </w:trPr>
        <w:tc>
          <w:tcPr>
            <w:tcW w:w="566" w:type="dxa"/>
            <w:tcBorders>
              <w:top w:val="nil"/>
              <w:left w:val="nil"/>
              <w:bottom w:val="nil"/>
              <w:right w:val="nil"/>
            </w:tcBorders>
          </w:tcPr>
          <w:p w14:paraId="20F729B4" w14:textId="77777777" w:rsidR="00505E72" w:rsidRPr="006A39CF" w:rsidRDefault="00DF0BD4" w:rsidP="00C955BF">
            <w:pPr>
              <w:spacing w:after="0" w:line="259" w:lineRule="auto"/>
              <w:ind w:left="0" w:right="0" w:firstLine="0"/>
            </w:pPr>
            <w:r w:rsidRPr="006A39CF">
              <w:t xml:space="preserve">1-  </w:t>
            </w:r>
          </w:p>
        </w:tc>
        <w:tc>
          <w:tcPr>
            <w:tcW w:w="851" w:type="dxa"/>
            <w:tcBorders>
              <w:top w:val="nil"/>
              <w:left w:val="nil"/>
              <w:bottom w:val="nil"/>
              <w:right w:val="nil"/>
            </w:tcBorders>
          </w:tcPr>
          <w:p w14:paraId="4507B3A9" w14:textId="483FAAF6" w:rsidR="00505E72" w:rsidRPr="006A39CF" w:rsidRDefault="00DF0BD4" w:rsidP="00C955BF">
            <w:pPr>
              <w:spacing w:after="0" w:line="259" w:lineRule="auto"/>
              <w:ind w:left="1" w:right="0" w:firstLine="0"/>
            </w:pPr>
            <w:r w:rsidRPr="006A39CF">
              <w:t xml:space="preserve">  </w:t>
            </w:r>
            <w:r w:rsidR="009361F1">
              <w:t>1</w:t>
            </w:r>
            <w:r w:rsidRPr="006A39CF">
              <w:t xml:space="preserve"> </w:t>
            </w:r>
          </w:p>
        </w:tc>
        <w:tc>
          <w:tcPr>
            <w:tcW w:w="1275" w:type="dxa"/>
            <w:tcBorders>
              <w:top w:val="nil"/>
              <w:left w:val="nil"/>
              <w:bottom w:val="nil"/>
              <w:right w:val="nil"/>
            </w:tcBorders>
          </w:tcPr>
          <w:p w14:paraId="538428FE" w14:textId="398540C2" w:rsidR="00505E72" w:rsidRPr="006A39CF" w:rsidRDefault="009361F1" w:rsidP="00C955BF">
            <w:pPr>
              <w:spacing w:after="0" w:line="259" w:lineRule="auto"/>
              <w:ind w:left="2" w:right="0" w:firstLine="0"/>
            </w:pPr>
            <w:r>
              <w:t>Şantiye Şefi</w:t>
            </w:r>
          </w:p>
        </w:tc>
        <w:tc>
          <w:tcPr>
            <w:tcW w:w="3403" w:type="dxa"/>
            <w:tcBorders>
              <w:top w:val="nil"/>
              <w:left w:val="nil"/>
              <w:bottom w:val="nil"/>
              <w:right w:val="nil"/>
            </w:tcBorders>
          </w:tcPr>
          <w:p w14:paraId="102586DF" w14:textId="0C640A74" w:rsidR="00505E72" w:rsidRPr="006A39CF" w:rsidRDefault="00F060BA" w:rsidP="00C955BF">
            <w:pPr>
              <w:spacing w:after="0" w:line="259" w:lineRule="auto"/>
              <w:ind w:left="1" w:right="0" w:firstLine="0"/>
            </w:pPr>
            <w:r>
              <w:t xml:space="preserve">                          İnşaat Mühendisi</w:t>
            </w:r>
          </w:p>
        </w:tc>
        <w:tc>
          <w:tcPr>
            <w:tcW w:w="1981" w:type="dxa"/>
            <w:tcBorders>
              <w:top w:val="nil"/>
              <w:left w:val="nil"/>
              <w:bottom w:val="nil"/>
              <w:right w:val="nil"/>
            </w:tcBorders>
          </w:tcPr>
          <w:p w14:paraId="0AB3D063" w14:textId="3A0D8BC9" w:rsidR="00505E72" w:rsidRPr="006A39CF" w:rsidRDefault="00505E72" w:rsidP="00C955BF">
            <w:pPr>
              <w:spacing w:after="0" w:line="259" w:lineRule="auto"/>
              <w:ind w:left="1" w:right="0" w:firstLine="0"/>
            </w:pPr>
          </w:p>
        </w:tc>
      </w:tr>
      <w:tr w:rsidR="00505E72" w:rsidRPr="006A39CF" w14:paraId="3979A6A9" w14:textId="77777777">
        <w:trPr>
          <w:trHeight w:val="276"/>
        </w:trPr>
        <w:tc>
          <w:tcPr>
            <w:tcW w:w="566" w:type="dxa"/>
            <w:tcBorders>
              <w:top w:val="nil"/>
              <w:left w:val="nil"/>
              <w:bottom w:val="nil"/>
              <w:right w:val="nil"/>
            </w:tcBorders>
          </w:tcPr>
          <w:p w14:paraId="6388E655" w14:textId="77777777" w:rsidR="00505E72" w:rsidRPr="006A39CF" w:rsidRDefault="00DF0BD4" w:rsidP="00C955BF">
            <w:pPr>
              <w:spacing w:after="0" w:line="259" w:lineRule="auto"/>
              <w:ind w:left="0" w:right="0" w:firstLine="0"/>
            </w:pPr>
            <w:r w:rsidRPr="006A39CF">
              <w:t xml:space="preserve">2- </w:t>
            </w:r>
          </w:p>
        </w:tc>
        <w:tc>
          <w:tcPr>
            <w:tcW w:w="851" w:type="dxa"/>
            <w:tcBorders>
              <w:top w:val="nil"/>
              <w:left w:val="nil"/>
              <w:bottom w:val="nil"/>
              <w:right w:val="nil"/>
            </w:tcBorders>
          </w:tcPr>
          <w:p w14:paraId="15F92C97" w14:textId="448CFF76" w:rsidR="00505E72" w:rsidRPr="006A39CF" w:rsidRDefault="00DF0BD4" w:rsidP="00C955BF">
            <w:pPr>
              <w:spacing w:after="0" w:line="259" w:lineRule="auto"/>
              <w:ind w:left="1" w:right="0" w:firstLine="0"/>
            </w:pPr>
            <w:r w:rsidRPr="006A39CF">
              <w:t xml:space="preserve">  </w:t>
            </w:r>
            <w:r w:rsidR="00F060BA">
              <w:t>1</w:t>
            </w:r>
            <w:r w:rsidRPr="006A39CF">
              <w:t xml:space="preserve"> </w:t>
            </w:r>
          </w:p>
        </w:tc>
        <w:tc>
          <w:tcPr>
            <w:tcW w:w="1275" w:type="dxa"/>
            <w:tcBorders>
              <w:top w:val="nil"/>
              <w:left w:val="nil"/>
              <w:bottom w:val="nil"/>
              <w:right w:val="nil"/>
            </w:tcBorders>
          </w:tcPr>
          <w:p w14:paraId="13304AF0" w14:textId="3A1B6BF1" w:rsidR="00505E72" w:rsidRPr="006A39CF" w:rsidRDefault="00F060BA" w:rsidP="00F060BA">
            <w:pPr>
              <w:spacing w:after="0" w:line="259" w:lineRule="auto"/>
              <w:ind w:left="0" w:right="0" w:firstLine="0"/>
            </w:pPr>
            <w:r>
              <w:t>Saha Sorumlusu</w:t>
            </w:r>
          </w:p>
        </w:tc>
        <w:tc>
          <w:tcPr>
            <w:tcW w:w="3403" w:type="dxa"/>
            <w:tcBorders>
              <w:top w:val="nil"/>
              <w:left w:val="nil"/>
              <w:bottom w:val="nil"/>
              <w:right w:val="nil"/>
            </w:tcBorders>
          </w:tcPr>
          <w:p w14:paraId="7171DEE1" w14:textId="187A09C0" w:rsidR="00F060BA" w:rsidRDefault="00F060BA" w:rsidP="00C955BF">
            <w:pPr>
              <w:spacing w:after="0" w:line="259" w:lineRule="auto"/>
              <w:ind w:left="1" w:right="0" w:firstLine="0"/>
            </w:pPr>
            <w:r>
              <w:t xml:space="preserve">                          Peyzaj Mimarı</w:t>
            </w:r>
          </w:p>
          <w:p w14:paraId="3EB7A7DD" w14:textId="3618207D" w:rsidR="00505E72" w:rsidRPr="006A39CF" w:rsidRDefault="00F060BA" w:rsidP="00C955BF">
            <w:pPr>
              <w:spacing w:after="0" w:line="259" w:lineRule="auto"/>
              <w:ind w:left="1" w:right="0" w:firstLine="0"/>
            </w:pPr>
            <w:r>
              <w:t xml:space="preserve">                           </w:t>
            </w:r>
          </w:p>
        </w:tc>
        <w:tc>
          <w:tcPr>
            <w:tcW w:w="1981" w:type="dxa"/>
            <w:tcBorders>
              <w:top w:val="nil"/>
              <w:left w:val="nil"/>
              <w:bottom w:val="nil"/>
              <w:right w:val="nil"/>
            </w:tcBorders>
          </w:tcPr>
          <w:p w14:paraId="26AF987C" w14:textId="34B871A4" w:rsidR="00505E72" w:rsidRPr="006A39CF" w:rsidRDefault="00505E72" w:rsidP="00C955BF">
            <w:pPr>
              <w:spacing w:after="0" w:line="259" w:lineRule="auto"/>
              <w:ind w:left="1" w:right="0" w:firstLine="0"/>
            </w:pPr>
          </w:p>
        </w:tc>
      </w:tr>
      <w:tr w:rsidR="00505E72" w:rsidRPr="006A39CF" w14:paraId="3543EDD8" w14:textId="77777777" w:rsidTr="00F060BA">
        <w:trPr>
          <w:trHeight w:val="80"/>
        </w:trPr>
        <w:tc>
          <w:tcPr>
            <w:tcW w:w="566" w:type="dxa"/>
            <w:tcBorders>
              <w:top w:val="nil"/>
              <w:left w:val="nil"/>
              <w:bottom w:val="nil"/>
              <w:right w:val="nil"/>
            </w:tcBorders>
          </w:tcPr>
          <w:p w14:paraId="0AFB8487" w14:textId="39A1B724" w:rsidR="00505E72" w:rsidRPr="006A39CF" w:rsidRDefault="00505E72" w:rsidP="00C955BF">
            <w:pPr>
              <w:spacing w:after="0" w:line="259" w:lineRule="auto"/>
              <w:ind w:left="0" w:right="0" w:firstLine="0"/>
            </w:pPr>
          </w:p>
        </w:tc>
        <w:tc>
          <w:tcPr>
            <w:tcW w:w="851" w:type="dxa"/>
            <w:tcBorders>
              <w:top w:val="nil"/>
              <w:left w:val="nil"/>
              <w:bottom w:val="nil"/>
              <w:right w:val="nil"/>
            </w:tcBorders>
          </w:tcPr>
          <w:p w14:paraId="6E17EE6E" w14:textId="748551D8" w:rsidR="00505E72" w:rsidRPr="006A39CF" w:rsidRDefault="00DF0BD4" w:rsidP="00C955BF">
            <w:pPr>
              <w:spacing w:after="0" w:line="259" w:lineRule="auto"/>
              <w:ind w:left="1" w:right="0" w:firstLine="0"/>
            </w:pPr>
            <w:r w:rsidRPr="006A39CF">
              <w:t xml:space="preserve">  </w:t>
            </w:r>
          </w:p>
        </w:tc>
        <w:tc>
          <w:tcPr>
            <w:tcW w:w="1275" w:type="dxa"/>
            <w:tcBorders>
              <w:top w:val="nil"/>
              <w:left w:val="nil"/>
              <w:bottom w:val="nil"/>
              <w:right w:val="nil"/>
            </w:tcBorders>
          </w:tcPr>
          <w:p w14:paraId="2722E56D" w14:textId="77777777" w:rsidR="00505E72" w:rsidRPr="006A39CF" w:rsidRDefault="00DF0BD4" w:rsidP="00C955BF">
            <w:pPr>
              <w:spacing w:after="0" w:line="259" w:lineRule="auto"/>
              <w:ind w:left="2" w:right="0" w:firstLine="0"/>
            </w:pPr>
            <w:r w:rsidRPr="006A39CF">
              <w:t xml:space="preserve"> </w:t>
            </w:r>
          </w:p>
        </w:tc>
        <w:tc>
          <w:tcPr>
            <w:tcW w:w="3403" w:type="dxa"/>
            <w:tcBorders>
              <w:top w:val="nil"/>
              <w:left w:val="nil"/>
              <w:bottom w:val="nil"/>
              <w:right w:val="nil"/>
            </w:tcBorders>
          </w:tcPr>
          <w:p w14:paraId="00C85CFF" w14:textId="0BFBBAAC" w:rsidR="00505E72" w:rsidRPr="006A39CF" w:rsidRDefault="00505E72" w:rsidP="00C955BF">
            <w:pPr>
              <w:spacing w:after="0" w:line="259" w:lineRule="auto"/>
              <w:ind w:left="1" w:right="0" w:firstLine="0"/>
            </w:pPr>
          </w:p>
        </w:tc>
        <w:tc>
          <w:tcPr>
            <w:tcW w:w="1981" w:type="dxa"/>
            <w:tcBorders>
              <w:top w:val="nil"/>
              <w:left w:val="nil"/>
              <w:bottom w:val="nil"/>
              <w:right w:val="nil"/>
            </w:tcBorders>
          </w:tcPr>
          <w:p w14:paraId="21A4404F" w14:textId="22EC6F54" w:rsidR="00505E72" w:rsidRPr="006A39CF" w:rsidRDefault="00505E72" w:rsidP="00C955BF">
            <w:pPr>
              <w:spacing w:after="0" w:line="259" w:lineRule="auto"/>
              <w:ind w:left="1" w:right="0" w:firstLine="0"/>
            </w:pPr>
          </w:p>
        </w:tc>
      </w:tr>
    </w:tbl>
    <w:p w14:paraId="0A083FF7" w14:textId="04B9EBDB" w:rsidR="00505E72" w:rsidRPr="006A39CF" w:rsidRDefault="00DF0BD4" w:rsidP="00C955BF">
      <w:pPr>
        <w:ind w:left="-5" w:right="0"/>
      </w:pPr>
      <w:r w:rsidRPr="006A39CF">
        <w:t xml:space="preserve">Yukarıda mesleki unvanları belirtilmiş teknik personellerin, mesleki özellik olarak en az </w:t>
      </w:r>
      <w:r w:rsidR="00F060BA">
        <w:t>3</w:t>
      </w:r>
      <w:r w:rsidRPr="006A39CF">
        <w:t xml:space="preserve"> yıllık deneyimli olmaları gerekmektedir. </w:t>
      </w:r>
    </w:p>
    <w:p w14:paraId="798AA34F" w14:textId="70F20AFE" w:rsidR="00505E72" w:rsidRPr="006A39CF" w:rsidRDefault="00DF0BD4" w:rsidP="00C955BF">
      <w:pPr>
        <w:ind w:left="-5" w:right="0"/>
      </w:pPr>
      <w:r w:rsidRPr="006A39CF">
        <w:t xml:space="preserve">Yüklenici, yukarıda adet ve mesleki unvanı belirtilen personeli iş programına göre iş başında bulundurmadığı takdirde; </w:t>
      </w:r>
      <w:r w:rsidRPr="00C955BF">
        <w:t xml:space="preserve">her bir personel için personel sayısı x </w:t>
      </w:r>
      <w:r w:rsidR="00F060BA">
        <w:t>10.000,00-</w:t>
      </w:r>
      <w:r w:rsidRPr="00C955BF">
        <w:t>TL/gün ceza</w:t>
      </w:r>
      <w:r w:rsidRPr="006A39CF">
        <w:t xml:space="preserve"> bedeli müteakiben düzenlenecek ilk </w:t>
      </w:r>
      <w:proofErr w:type="spellStart"/>
      <w:r w:rsidRPr="006A39CF">
        <w:t>hakedişten</w:t>
      </w:r>
      <w:proofErr w:type="spellEnd"/>
      <w:r w:rsidRPr="006A39CF">
        <w:t xml:space="preserve"> kesilir. </w:t>
      </w:r>
    </w:p>
    <w:p w14:paraId="56A7F536" w14:textId="77777777" w:rsidR="00505E72" w:rsidRPr="006A39CF" w:rsidRDefault="00DF0BD4" w:rsidP="00C955BF">
      <w:pPr>
        <w:spacing w:after="0" w:line="259" w:lineRule="auto"/>
        <w:ind w:left="0" w:right="0" w:firstLine="0"/>
      </w:pPr>
      <w:r w:rsidRPr="006A39CF">
        <w:t xml:space="preserve"> </w:t>
      </w:r>
    </w:p>
    <w:p w14:paraId="2E4EA068" w14:textId="77777777" w:rsidR="008A2431" w:rsidRPr="006A39CF" w:rsidRDefault="00DF0BD4" w:rsidP="00C955BF">
      <w:pPr>
        <w:spacing w:after="11" w:line="249" w:lineRule="auto"/>
        <w:ind w:left="-5" w:right="0"/>
        <w:rPr>
          <w:b/>
          <w:bCs/>
        </w:rPr>
      </w:pPr>
      <w:r w:rsidRPr="006A39CF">
        <w:rPr>
          <w:b/>
          <w:bCs/>
        </w:rPr>
        <w:t xml:space="preserve">Madde </w:t>
      </w:r>
      <w:proofErr w:type="gramStart"/>
      <w:r w:rsidRPr="006A39CF">
        <w:rPr>
          <w:b/>
          <w:bCs/>
        </w:rPr>
        <w:t>22 -</w:t>
      </w:r>
      <w:proofErr w:type="gramEnd"/>
      <w:r w:rsidRPr="006A39CF">
        <w:rPr>
          <w:b/>
          <w:bCs/>
        </w:rPr>
        <w:t xml:space="preserve"> Sözleşmede değişiklik yapılması  </w:t>
      </w:r>
      <w:r w:rsidR="008A2431" w:rsidRPr="006A39CF">
        <w:rPr>
          <w:b/>
          <w:bCs/>
        </w:rPr>
        <w:tab/>
      </w:r>
    </w:p>
    <w:p w14:paraId="64C42734" w14:textId="367E8204" w:rsidR="00505E72" w:rsidRPr="006A39CF" w:rsidRDefault="00DF0BD4" w:rsidP="00C955BF">
      <w:pPr>
        <w:spacing w:after="11" w:line="249" w:lineRule="auto"/>
        <w:ind w:left="-5" w:right="0" w:firstLine="713"/>
        <w:rPr>
          <w:b/>
          <w:bCs/>
        </w:rPr>
      </w:pPr>
      <w:r w:rsidRPr="006A39CF">
        <w:t xml:space="preserve">Sözleşme imzalandıktan sonra, sözleşme bedelinin aşılmaması ve idare ile yüklenicinin karşılıklı olarak anlaşması kaydıyla, işin süresinden önce yapılması durumunda işin süresi ve bu süreye uygun olarak ödeme şartlarında değişiklik yapılabilir. </w:t>
      </w:r>
    </w:p>
    <w:p w14:paraId="5420F33F" w14:textId="77777777" w:rsidR="00505E72" w:rsidRPr="006A39CF" w:rsidRDefault="00DF0BD4" w:rsidP="00C955BF">
      <w:pPr>
        <w:spacing w:after="0" w:line="259" w:lineRule="auto"/>
        <w:ind w:left="0" w:right="0" w:firstLine="0"/>
      </w:pPr>
      <w:r w:rsidRPr="006A39CF">
        <w:lastRenderedPageBreak/>
        <w:t xml:space="preserve"> </w:t>
      </w:r>
    </w:p>
    <w:p w14:paraId="0F208D4F" w14:textId="77777777" w:rsidR="00505E72" w:rsidRPr="006A39CF" w:rsidRDefault="00DF0BD4" w:rsidP="00C955BF">
      <w:pPr>
        <w:spacing w:after="11" w:line="249" w:lineRule="auto"/>
        <w:ind w:left="-5" w:right="0"/>
        <w:rPr>
          <w:b/>
          <w:bCs/>
        </w:rPr>
      </w:pPr>
      <w:r w:rsidRPr="006A39CF">
        <w:rPr>
          <w:b/>
          <w:bCs/>
        </w:rPr>
        <w:t xml:space="preserve">Madde </w:t>
      </w:r>
      <w:proofErr w:type="gramStart"/>
      <w:r w:rsidRPr="006A39CF">
        <w:rPr>
          <w:b/>
          <w:bCs/>
        </w:rPr>
        <w:t>23 -</w:t>
      </w:r>
      <w:proofErr w:type="gramEnd"/>
      <w:r w:rsidRPr="006A39CF">
        <w:rPr>
          <w:b/>
          <w:bCs/>
        </w:rPr>
        <w:t xml:space="preserve"> Gecikme halinde uygulanacak cezalar </w:t>
      </w:r>
    </w:p>
    <w:p w14:paraId="6ED9C5DF" w14:textId="77777777" w:rsidR="00505E72" w:rsidRPr="006A39CF" w:rsidRDefault="00DF0BD4" w:rsidP="00C955BF">
      <w:pPr>
        <w:numPr>
          <w:ilvl w:val="1"/>
          <w:numId w:val="17"/>
        </w:numPr>
        <w:ind w:left="0" w:right="0"/>
      </w:pPr>
      <w:r w:rsidRPr="006A39CF">
        <w:t xml:space="preserve">Bu sözleşmede belirtilen süre uzatımı halleri hariç, Yüklenici sözleşmeye uygun olarak işi süresinde bitirmediği takdirde en az on gün süreli yazılı ihtar yapılarak gecikme cezası uygulanır. </w:t>
      </w:r>
    </w:p>
    <w:p w14:paraId="3388E25D" w14:textId="77777777" w:rsidR="00505E72" w:rsidRPr="006A39CF" w:rsidRDefault="00DF0BD4" w:rsidP="00C955BF">
      <w:pPr>
        <w:numPr>
          <w:ilvl w:val="1"/>
          <w:numId w:val="17"/>
        </w:numPr>
        <w:ind w:left="0" w:right="0"/>
      </w:pPr>
      <w:r w:rsidRPr="006A39CF">
        <w:t>Yüklenici sözleşmeye uygun olarak işi süresinde bitirmediği takdirde, gecikilen her gün için ilk sözleşme bedelinin %0,03’ü (</w:t>
      </w:r>
      <w:proofErr w:type="spellStart"/>
      <w:r w:rsidRPr="006A39CF">
        <w:t>onbinde</w:t>
      </w:r>
      <w:proofErr w:type="spellEnd"/>
      <w:r w:rsidRPr="006A39CF">
        <w:t xml:space="preserve"> üçü) oranında gecikme cezası uygulanır. </w:t>
      </w:r>
    </w:p>
    <w:p w14:paraId="2560E86C" w14:textId="77777777" w:rsidR="00505E72" w:rsidRPr="006A39CF" w:rsidRDefault="00DF0BD4" w:rsidP="00C955BF">
      <w:pPr>
        <w:numPr>
          <w:ilvl w:val="1"/>
          <w:numId w:val="17"/>
        </w:numPr>
        <w:ind w:left="0" w:right="0" w:firstLine="0"/>
      </w:pPr>
      <w:r w:rsidRPr="006A39CF">
        <w:t xml:space="preserve">Gecikme cezaları ayrıca protesto çekmeye gerek kalmaksızın Yükleniciye yapılacak </w:t>
      </w:r>
      <w:proofErr w:type="spellStart"/>
      <w:r w:rsidRPr="006A39CF">
        <w:t>hakediş</w:t>
      </w:r>
      <w:proofErr w:type="spellEnd"/>
      <w:r w:rsidRPr="006A39CF">
        <w:t xml:space="preserve"> ödemelerinden kesilir.  </w:t>
      </w:r>
    </w:p>
    <w:p w14:paraId="11C13A86" w14:textId="65AA6248" w:rsidR="00505E72" w:rsidRPr="006A39CF" w:rsidRDefault="00DF0BD4" w:rsidP="00C955BF">
      <w:pPr>
        <w:numPr>
          <w:ilvl w:val="1"/>
          <w:numId w:val="17"/>
        </w:numPr>
        <w:ind w:left="0" w:right="0"/>
      </w:pPr>
      <w:r w:rsidRPr="006A39CF">
        <w:t xml:space="preserve">Gecikme </w:t>
      </w:r>
      <w:r w:rsidR="008A2431" w:rsidRPr="006A39CF">
        <w:t xml:space="preserve">halinde cezalı çalışılacak süre hiçbir şekilde </w:t>
      </w:r>
      <w:r w:rsidR="00F060BA">
        <w:t>60</w:t>
      </w:r>
      <w:r w:rsidR="008A2431" w:rsidRPr="006A39CF">
        <w:t xml:space="preserve"> takvim gününü geçemez.</w:t>
      </w:r>
    </w:p>
    <w:p w14:paraId="3CEEDE80" w14:textId="77777777" w:rsidR="00505E72" w:rsidRPr="006A39CF" w:rsidRDefault="00DF0BD4" w:rsidP="00C955BF">
      <w:pPr>
        <w:spacing w:after="0" w:line="259" w:lineRule="auto"/>
        <w:ind w:left="0" w:right="0" w:firstLine="0"/>
      </w:pPr>
      <w:r w:rsidRPr="006A39CF">
        <w:t xml:space="preserve"> </w:t>
      </w:r>
    </w:p>
    <w:p w14:paraId="6CB22253" w14:textId="77777777" w:rsidR="008A2431" w:rsidRPr="006A39CF" w:rsidRDefault="00DF0BD4" w:rsidP="00C955BF">
      <w:pPr>
        <w:spacing w:after="11" w:line="249" w:lineRule="auto"/>
        <w:ind w:left="-5" w:right="0"/>
        <w:rPr>
          <w:b/>
          <w:bCs/>
        </w:rPr>
      </w:pPr>
      <w:r w:rsidRPr="006A39CF">
        <w:rPr>
          <w:b/>
          <w:bCs/>
        </w:rPr>
        <w:t xml:space="preserve">Madde </w:t>
      </w:r>
      <w:proofErr w:type="gramStart"/>
      <w:r w:rsidRPr="006A39CF">
        <w:rPr>
          <w:b/>
          <w:bCs/>
        </w:rPr>
        <w:t>24 -</w:t>
      </w:r>
      <w:proofErr w:type="gramEnd"/>
      <w:r w:rsidRPr="006A39CF">
        <w:rPr>
          <w:b/>
          <w:bCs/>
        </w:rPr>
        <w:t xml:space="preserve"> Sözleşmenin feshine ilişkin şartlar </w:t>
      </w:r>
    </w:p>
    <w:p w14:paraId="0C395BF1" w14:textId="77AAC0C4" w:rsidR="00505E72" w:rsidRPr="006A39CF" w:rsidRDefault="00DF0BD4" w:rsidP="00C955BF">
      <w:pPr>
        <w:spacing w:after="11" w:line="249" w:lineRule="auto"/>
        <w:ind w:left="-5" w:right="0" w:firstLine="365"/>
        <w:rPr>
          <w:b/>
          <w:bCs/>
        </w:rPr>
      </w:pPr>
      <w:r w:rsidRPr="006A39CF">
        <w:t xml:space="preserve">Sözleşme aşağıda belirtilen hususların, </w:t>
      </w:r>
    </w:p>
    <w:p w14:paraId="0F88EA25" w14:textId="77777777" w:rsidR="00505E72" w:rsidRPr="006A39CF" w:rsidRDefault="00DF0BD4" w:rsidP="00FE486E">
      <w:pPr>
        <w:pStyle w:val="ListeParagraf"/>
        <w:numPr>
          <w:ilvl w:val="0"/>
          <w:numId w:val="29"/>
        </w:numPr>
        <w:ind w:right="0"/>
      </w:pPr>
      <w:r w:rsidRPr="006A39CF">
        <w:t xml:space="preserve">Doğal afet, kanuni grev, genel salgın hastalık, kısmi ve genel seferberlik ilanı, </w:t>
      </w:r>
    </w:p>
    <w:p w14:paraId="128B4CC2" w14:textId="77777777" w:rsidR="00505E72" w:rsidRPr="006A39CF" w:rsidRDefault="00DF0BD4" w:rsidP="00FE486E">
      <w:pPr>
        <w:pStyle w:val="ListeParagraf"/>
        <w:numPr>
          <w:ilvl w:val="0"/>
          <w:numId w:val="29"/>
        </w:numPr>
        <w:ind w:right="0"/>
      </w:pPr>
      <w:r w:rsidRPr="006A39CF">
        <w:t xml:space="preserve">Proje revizyonu vb. sebeplerle yer tesliminin yapılamaması, </w:t>
      </w:r>
    </w:p>
    <w:p w14:paraId="050C749D" w14:textId="77777777" w:rsidR="00505E72" w:rsidRPr="006A39CF" w:rsidRDefault="00DF0BD4" w:rsidP="00FE486E">
      <w:pPr>
        <w:pStyle w:val="ListeParagraf"/>
        <w:numPr>
          <w:ilvl w:val="0"/>
          <w:numId w:val="29"/>
        </w:numPr>
        <w:ind w:right="0"/>
      </w:pPr>
      <w:r w:rsidRPr="006A39CF">
        <w:t xml:space="preserve">İşin yapılmasına engel piyasa şartları ve fahiş fiyat artışlarının oluşması, </w:t>
      </w:r>
    </w:p>
    <w:p w14:paraId="49E25F1C" w14:textId="37BBEE97" w:rsidR="00505E72" w:rsidRPr="006A39CF" w:rsidRDefault="00DF0BD4" w:rsidP="00C955BF">
      <w:pPr>
        <w:ind w:left="-5" w:right="0"/>
      </w:pPr>
      <w:proofErr w:type="gramStart"/>
      <w:r w:rsidRPr="006A39CF">
        <w:t>durumunda</w:t>
      </w:r>
      <w:proofErr w:type="gramEnd"/>
      <w:r w:rsidRPr="006A39CF">
        <w:t xml:space="preserve"> sözleşme tarafların mutabakatı ile fesih edilir. </w:t>
      </w:r>
    </w:p>
    <w:p w14:paraId="0C67983B" w14:textId="77777777" w:rsidR="00505E72" w:rsidRPr="006A39CF" w:rsidRDefault="00DF0BD4" w:rsidP="00C955BF">
      <w:pPr>
        <w:spacing w:after="0" w:line="259" w:lineRule="auto"/>
        <w:ind w:left="0" w:right="0" w:firstLine="0"/>
      </w:pPr>
      <w:r w:rsidRPr="006A39CF">
        <w:t xml:space="preserve"> </w:t>
      </w:r>
    </w:p>
    <w:p w14:paraId="4E0332FE" w14:textId="77E1C605" w:rsidR="008A2431" w:rsidRPr="00C955BF" w:rsidRDefault="00DF0BD4" w:rsidP="00C955BF">
      <w:pPr>
        <w:ind w:left="-5" w:right="0"/>
        <w:rPr>
          <w:b/>
          <w:bCs/>
          <w:color w:val="auto"/>
        </w:rPr>
      </w:pPr>
      <w:r w:rsidRPr="00C955BF">
        <w:rPr>
          <w:b/>
          <w:bCs/>
          <w:color w:val="auto"/>
        </w:rPr>
        <w:t xml:space="preserve">Madde 25 </w:t>
      </w:r>
      <w:r w:rsidR="00092B62">
        <w:rPr>
          <w:b/>
          <w:bCs/>
          <w:color w:val="auto"/>
        </w:rPr>
        <w:t>–</w:t>
      </w:r>
      <w:r w:rsidRPr="00C955BF">
        <w:rPr>
          <w:b/>
          <w:bCs/>
          <w:color w:val="auto"/>
        </w:rPr>
        <w:t xml:space="preserve"> </w:t>
      </w:r>
      <w:r w:rsidR="00092B62">
        <w:rPr>
          <w:b/>
          <w:bCs/>
          <w:color w:val="auto"/>
        </w:rPr>
        <w:t>İş miktarında artma veya eksilme</w:t>
      </w:r>
      <w:r w:rsidR="0056080D">
        <w:rPr>
          <w:b/>
          <w:bCs/>
          <w:color w:val="auto"/>
        </w:rPr>
        <w:t>, sözleşme kapsamında yaptırılabilecek ilave işler, iş eksilişi ve işin tasfiyesi</w:t>
      </w:r>
    </w:p>
    <w:p w14:paraId="7D47C7DA" w14:textId="2CE36CB2" w:rsidR="00505E72" w:rsidRPr="006A39CF" w:rsidRDefault="00DF0BD4" w:rsidP="00C955BF">
      <w:pPr>
        <w:ind w:left="-15" w:right="0" w:firstLine="0"/>
        <w:rPr>
          <w:color w:val="auto"/>
        </w:rPr>
      </w:pPr>
      <w:r w:rsidRPr="00F57778">
        <w:rPr>
          <w:b/>
          <w:bCs/>
          <w:color w:val="auto"/>
        </w:rPr>
        <w:t>25.1</w:t>
      </w:r>
      <w:r w:rsidRPr="00C955BF">
        <w:rPr>
          <w:color w:val="auto"/>
        </w:rPr>
        <w:t>.</w:t>
      </w:r>
      <w:r w:rsidRPr="006A39CF">
        <w:rPr>
          <w:color w:val="auto"/>
        </w:rPr>
        <w:t xml:space="preserve"> Sözleşme kapsamında yaptırılabilecek ilave işler, iş eksilişi, iş artışı ve işin tasfiyesine ilişkin hususlarda ve </w:t>
      </w:r>
      <w:r w:rsidRPr="00C955BF">
        <w:rPr>
          <w:color w:val="auto"/>
        </w:rPr>
        <w:t>sözleşme</w:t>
      </w:r>
      <w:r w:rsidRPr="006A39CF">
        <w:rPr>
          <w:color w:val="auto"/>
        </w:rPr>
        <w:t xml:space="preserve"> ve eklerinde birim fiyatı bulunmayan yeni iş kalemlerinin bedeli OSB teknik elemanlarınca</w:t>
      </w:r>
      <w:r w:rsidR="008A2431" w:rsidRPr="006A39CF">
        <w:rPr>
          <w:color w:val="auto"/>
        </w:rPr>
        <w:t>,</w:t>
      </w:r>
      <w:r w:rsidRPr="006A39CF">
        <w:rPr>
          <w:color w:val="auto"/>
        </w:rPr>
        <w:t xml:space="preserve"> yapı denetim görevlileri</w:t>
      </w:r>
      <w:r w:rsidR="008A2431" w:rsidRPr="006A39CF">
        <w:rPr>
          <w:color w:val="auto"/>
        </w:rPr>
        <w:t xml:space="preserve"> veya </w:t>
      </w:r>
      <w:r w:rsidRPr="006A39CF">
        <w:rPr>
          <w:color w:val="auto"/>
        </w:rPr>
        <w:t xml:space="preserve">proje hizmeti alınan firmalar </w:t>
      </w:r>
      <w:r w:rsidR="008A2431" w:rsidRPr="00C955BF">
        <w:rPr>
          <w:color w:val="auto"/>
        </w:rPr>
        <w:t xml:space="preserve">tarafından </w:t>
      </w:r>
      <w:r w:rsidRPr="00C955BF">
        <w:rPr>
          <w:color w:val="auto"/>
        </w:rPr>
        <w:t>sunulacak teknik rapor vb. teknik dok</w:t>
      </w:r>
      <w:r w:rsidR="00F57778">
        <w:rPr>
          <w:color w:val="auto"/>
        </w:rPr>
        <w:t>ü</w:t>
      </w:r>
      <w:r w:rsidRPr="00C955BF">
        <w:rPr>
          <w:color w:val="auto"/>
        </w:rPr>
        <w:t>manlar doğrultusunda oluşan birim fiyat/maliyete bağlı olarak Kırklareli</w:t>
      </w:r>
      <w:r w:rsidRPr="006A39CF">
        <w:rPr>
          <w:color w:val="auto"/>
        </w:rPr>
        <w:t xml:space="preserve"> OSB Satın Alma Komisyonunca uygun görülen ve onaylanan birim fiyat/maliyet tespiti ile doğrudan uygulanır. </w:t>
      </w:r>
    </w:p>
    <w:p w14:paraId="45CAEDC8" w14:textId="77777777" w:rsidR="00505E72" w:rsidRPr="006A39CF" w:rsidRDefault="00DF0BD4" w:rsidP="00C955BF">
      <w:pPr>
        <w:numPr>
          <w:ilvl w:val="1"/>
          <w:numId w:val="23"/>
        </w:numPr>
        <w:ind w:left="0" w:right="0" w:firstLine="0"/>
      </w:pPr>
      <w:r w:rsidRPr="006A39CF">
        <w:t xml:space="preserve">Sözleşmenin uygulanması sırasında; keşif ve sözleşmede öngörülmemiş olan iş artışı veya eksilişi zorunlu hale gelirse, yüklenici keşif bedelinin %30 oranına kadar olan değişikliği süre hariç, ihale dokümanındaki hükümler dâhilinde yapmak zorundadır. </w:t>
      </w:r>
    </w:p>
    <w:p w14:paraId="1510E79A" w14:textId="75228C97" w:rsidR="00505E72" w:rsidRPr="006A39CF" w:rsidRDefault="00DF0BD4" w:rsidP="00C955BF">
      <w:pPr>
        <w:numPr>
          <w:ilvl w:val="1"/>
          <w:numId w:val="23"/>
        </w:numPr>
        <w:ind w:left="0" w:right="0" w:firstLine="0"/>
      </w:pPr>
      <w:r w:rsidRPr="006A39CF">
        <w:t xml:space="preserve">Ancak; ihaleye esas keşif ve projesinde yer almakla veya almamakla birlikte; sonradan artan ihtiyaç ve yeni gelişme alanları sebebiyle miktarların tam olarak belirlenememesi veya zemin şartları ile doğal afetler gibi nedenlerden dolayı, idarece işin ifası için gerekli görülmesi sebebiyle, iş miktarında keşif bedelinin %30’sini aşan artışın meydana gelmesi halinde, sözleşmenin tasfiyesi ile yapılacak işlerin yeniden ihalesinin işin seyrine yapacağı etkileri de göz önüne alınarak, artan iş miktarı gerekçeleri gösterilmek kaydıyla, idarenin onayı, yüklenicinin kabulü ve kredilendirilecek projelerde Bakanlığın kredilendirme açısından uygun görüşü ile süre hariç, aynı ihale dokümanı hükümleri çerçevesinde, aynı yükleniciye ek sözleşme ile yaptırılabilir. </w:t>
      </w:r>
    </w:p>
    <w:p w14:paraId="4491BF89" w14:textId="77777777" w:rsidR="00505E72" w:rsidRPr="006A39CF" w:rsidRDefault="00DF0BD4" w:rsidP="00C955BF">
      <w:pPr>
        <w:spacing w:after="0" w:line="259" w:lineRule="auto"/>
        <w:ind w:left="0" w:right="0" w:firstLine="0"/>
      </w:pPr>
      <w:r w:rsidRPr="006A39CF">
        <w:t xml:space="preserve"> </w:t>
      </w:r>
    </w:p>
    <w:p w14:paraId="1E7052BC" w14:textId="2748D0E0" w:rsidR="00505E72" w:rsidRPr="00A11D55" w:rsidRDefault="007D273E" w:rsidP="00C955BF">
      <w:pPr>
        <w:spacing w:after="0" w:line="259" w:lineRule="auto"/>
        <w:ind w:left="0" w:right="0" w:firstLine="0"/>
        <w:rPr>
          <w:b/>
          <w:bCs/>
        </w:rPr>
      </w:pPr>
      <w:r w:rsidRPr="00A11D55">
        <w:rPr>
          <w:b/>
          <w:bCs/>
        </w:rPr>
        <w:t>Madde 26 – Sözleşmede bulunmayan veya fiyatı belli olmayan işlere ait birim fiyat tespiti ile iş kalemi miktarının değişmesi</w:t>
      </w:r>
    </w:p>
    <w:p w14:paraId="217BE56E" w14:textId="08060B0F" w:rsidR="007D273E" w:rsidRPr="006A39CF" w:rsidRDefault="007D273E" w:rsidP="00C955BF">
      <w:pPr>
        <w:spacing w:after="0" w:line="259" w:lineRule="auto"/>
        <w:ind w:left="0" w:right="0" w:firstLine="0"/>
      </w:pPr>
      <w:r w:rsidRPr="00A11D55">
        <w:rPr>
          <w:b/>
          <w:bCs/>
        </w:rPr>
        <w:tab/>
      </w:r>
      <w:r w:rsidRPr="00A11D55">
        <w:t>Sözleşme ve eklerinde birim fiyatı bulunmayan yeni iş kalemlerinin bedeli</w:t>
      </w:r>
      <w:r w:rsidR="00C810E7" w:rsidRPr="00A11D55">
        <w:t xml:space="preserve"> sadece</w:t>
      </w:r>
      <w:r w:rsidRPr="00A11D55">
        <w:t xml:space="preserve"> </w:t>
      </w:r>
      <w:r w:rsidR="00C810E7" w:rsidRPr="00A11D55">
        <w:t>Türkiye Cumhuriyeti Bakanlıklarının yayımladığı devlet birim fiyat poz ve pozlarından ilgili imalata uygun olan iş kalemine ait pozun Kırklareli Organize Sanayi Bölgesi Müdürlüğü teknik personellerince seçilerek Kırklareli Organize Yönetim Kurulu Başkanlığınca onayı yapılacaktır.</w:t>
      </w:r>
    </w:p>
    <w:p w14:paraId="6A64F3B0" w14:textId="77777777" w:rsidR="007D273E" w:rsidRPr="006A39CF" w:rsidRDefault="007D273E" w:rsidP="00C955BF">
      <w:pPr>
        <w:spacing w:after="0" w:line="259" w:lineRule="auto"/>
        <w:ind w:left="0" w:right="0" w:firstLine="0"/>
      </w:pPr>
    </w:p>
    <w:p w14:paraId="5622C319" w14:textId="77777777" w:rsidR="00505E72" w:rsidRPr="006A39CF" w:rsidRDefault="00DF0BD4" w:rsidP="00C955BF">
      <w:pPr>
        <w:spacing w:after="11" w:line="249" w:lineRule="auto"/>
        <w:ind w:left="-5" w:right="0"/>
        <w:rPr>
          <w:b/>
          <w:bCs/>
        </w:rPr>
      </w:pPr>
      <w:r w:rsidRPr="006A39CF">
        <w:rPr>
          <w:b/>
          <w:bCs/>
        </w:rPr>
        <w:lastRenderedPageBreak/>
        <w:t xml:space="preserve">Madde </w:t>
      </w:r>
      <w:proofErr w:type="gramStart"/>
      <w:r w:rsidRPr="006A39CF">
        <w:rPr>
          <w:b/>
          <w:bCs/>
        </w:rPr>
        <w:t>27 -</w:t>
      </w:r>
      <w:proofErr w:type="gramEnd"/>
      <w:r w:rsidRPr="006A39CF">
        <w:rPr>
          <w:b/>
          <w:bCs/>
        </w:rPr>
        <w:t xml:space="preserve"> Yüklenicinin sözleşme konusu iş ile ilgili çalıştıracağı personele ilişkin sorumlulukları </w:t>
      </w:r>
    </w:p>
    <w:p w14:paraId="0EA376E5" w14:textId="7807A3EC" w:rsidR="00505E72" w:rsidRPr="006A39CF" w:rsidRDefault="00DF0BD4" w:rsidP="00C955BF">
      <w:pPr>
        <w:ind w:left="-5" w:right="0" w:firstLine="713"/>
      </w:pPr>
      <w:r w:rsidRPr="006A39CF">
        <w:t xml:space="preserve">Yüklenici, tüm giderleri kendisine ait olmak üzere çalışanların işle ilgili sağlık ve güvenliğini sağlamakla yükümlüdür. Bu çerçevede; çalışanların iş güvenliği uzmanı, iş yeri hekimi ve zorunlu olması halinde diğer sağlık personeli tarafından sunulan hizmetlerden yararlanması, çalışanların sağlık gözetiminin yapılması, mesleki risklerin önlenmesi, eğitim ve bilgi verilmesi dâhil her türlü tedbirin alınması, organizasyonun yapılması, gerekli araç ve gereçlerin sağlanması, sağlık ve güvenlik tedbirlerinin değişen şartlara uygun hâle getirilmesi ve mevcut durumun iyileştirilmesi, işyerinde alınan iş sağlığı ve güvenliği tedbirlerine uyulup uyulmadığının izlenmesi, denetlenmesi ve uygunsuzlukların giderilmesi gibi iş sağlığı ve güvenliği mevzuatı kapsamında iş sağlığı ve güvenliğine ilişkin alınması zorunlu tedbirler yüklenicinin sorumluluğundadır. </w:t>
      </w:r>
    </w:p>
    <w:p w14:paraId="3014D661" w14:textId="77777777" w:rsidR="00505E72" w:rsidRPr="006A39CF" w:rsidRDefault="00DF0BD4" w:rsidP="00C955BF">
      <w:pPr>
        <w:spacing w:after="0" w:line="259" w:lineRule="auto"/>
        <w:ind w:left="0" w:right="0" w:firstLine="0"/>
      </w:pPr>
      <w:r w:rsidRPr="006A39CF">
        <w:t xml:space="preserve"> </w:t>
      </w:r>
    </w:p>
    <w:p w14:paraId="2A712101" w14:textId="77777777" w:rsidR="00505E72" w:rsidRPr="006A39CF" w:rsidRDefault="00DF0BD4" w:rsidP="00C955BF">
      <w:pPr>
        <w:spacing w:after="11" w:line="249" w:lineRule="auto"/>
        <w:ind w:left="-5" w:right="0"/>
        <w:rPr>
          <w:b/>
          <w:bCs/>
        </w:rPr>
      </w:pPr>
      <w:r w:rsidRPr="006A39CF">
        <w:rPr>
          <w:b/>
          <w:bCs/>
        </w:rPr>
        <w:t xml:space="preserve">Madde 28 – Geçici kabul noksanları </w:t>
      </w:r>
    </w:p>
    <w:p w14:paraId="510BEE11" w14:textId="79AE4E52" w:rsidR="00505E72" w:rsidRPr="006A39CF" w:rsidRDefault="00DF0BD4" w:rsidP="00C955BF">
      <w:pPr>
        <w:ind w:left="-5" w:right="0" w:firstLine="713"/>
      </w:pPr>
      <w:r w:rsidRPr="006A39CF">
        <w:t xml:space="preserve">Geçici kabul noksanları için düzenlenen her </w:t>
      </w:r>
      <w:proofErr w:type="spellStart"/>
      <w:r w:rsidRPr="006A39CF">
        <w:t>hakedişte</w:t>
      </w:r>
      <w:proofErr w:type="spellEnd"/>
      <w:r w:rsidRPr="006A39CF">
        <w:t xml:space="preserve"> yapılan iş tutarının </w:t>
      </w:r>
      <w:proofErr w:type="gramStart"/>
      <w:r w:rsidRPr="006A39CF">
        <w:t xml:space="preserve">% </w:t>
      </w:r>
      <w:r w:rsidR="00F060BA">
        <w:t>6</w:t>
      </w:r>
      <w:proofErr w:type="gramEnd"/>
      <w:r w:rsidRPr="006A39CF">
        <w:t>’</w:t>
      </w:r>
      <w:r w:rsidR="00F060BA">
        <w:t>sı</w:t>
      </w:r>
      <w:r w:rsidRPr="006A39CF">
        <w:t xml:space="preserve"> kadar teminat mektubu alınır yada </w:t>
      </w:r>
      <w:proofErr w:type="spellStart"/>
      <w:r w:rsidRPr="006A39CF">
        <w:t>hakediş</w:t>
      </w:r>
      <w:proofErr w:type="spellEnd"/>
      <w:r w:rsidRPr="006A39CF">
        <w:t xml:space="preserve"> kesintisi yapılır. Geçici kabul noksanı bulunmayan işlerde geçici kabul onay tarihinden sonra, geçici kabul noksanı bulunan işlerde ise bu eksikliklerin tamamlanmasını müteakip, geçici kabul onay tarihinden sonra yükleniciye iade edilir. İşin devamı sırasında yüklenicinin </w:t>
      </w:r>
      <w:proofErr w:type="spellStart"/>
      <w:r w:rsidRPr="006A39CF">
        <w:t>hakedişlerden</w:t>
      </w:r>
      <w:proofErr w:type="spellEnd"/>
      <w:r w:rsidRPr="006A39CF">
        <w:t xml:space="preserve"> yapılan kesintiler karşılığında teminat mektubu vermesi durumunda idare hesabında tutulan tutar yükleniciye ödenir. Geçici kabul noksanları için alınan teminatlar haczedilemez ve bunların üzerine ihtiyati tedbir konulamaz. </w:t>
      </w:r>
    </w:p>
    <w:p w14:paraId="51B8DFAF" w14:textId="77777777" w:rsidR="00505E72" w:rsidRPr="006A39CF" w:rsidRDefault="00DF0BD4" w:rsidP="00C955BF">
      <w:pPr>
        <w:spacing w:after="0" w:line="259" w:lineRule="auto"/>
        <w:ind w:left="0" w:right="0" w:firstLine="0"/>
      </w:pPr>
      <w:r w:rsidRPr="006A39CF">
        <w:t xml:space="preserve"> </w:t>
      </w:r>
    </w:p>
    <w:p w14:paraId="3C6A30CA" w14:textId="77777777" w:rsidR="00505E72" w:rsidRPr="006A39CF" w:rsidRDefault="00DF0BD4" w:rsidP="00C955BF">
      <w:pPr>
        <w:spacing w:after="11" w:line="249" w:lineRule="auto"/>
        <w:ind w:left="-5" w:right="0"/>
        <w:rPr>
          <w:b/>
          <w:bCs/>
        </w:rPr>
      </w:pPr>
      <w:r w:rsidRPr="006A39CF">
        <w:rPr>
          <w:b/>
          <w:bCs/>
        </w:rPr>
        <w:t xml:space="preserve">Madde </w:t>
      </w:r>
      <w:proofErr w:type="gramStart"/>
      <w:r w:rsidRPr="006A39CF">
        <w:rPr>
          <w:b/>
          <w:bCs/>
        </w:rPr>
        <w:t>29 -</w:t>
      </w:r>
      <w:proofErr w:type="gramEnd"/>
      <w:r w:rsidRPr="006A39CF">
        <w:rPr>
          <w:b/>
          <w:bCs/>
        </w:rPr>
        <w:t xml:space="preserve"> Anlaşmazlıkların çözümü  </w:t>
      </w:r>
    </w:p>
    <w:p w14:paraId="50DE84A8" w14:textId="2545EB33" w:rsidR="00505E72" w:rsidRPr="006A39CF" w:rsidRDefault="00DF0BD4" w:rsidP="00C955BF">
      <w:pPr>
        <w:ind w:right="0" w:firstLine="698"/>
      </w:pPr>
      <w:r w:rsidRPr="006A39CF">
        <w:t xml:space="preserve">Bu sözleşme ve eklerinin uygulanmasından doğabilecek her türlü uyuşmazlığın çözümünde Kırklareli mahkemeleri ve icra daireleri yetkilidir. </w:t>
      </w:r>
    </w:p>
    <w:p w14:paraId="0394019E" w14:textId="77777777" w:rsidR="00505E72" w:rsidRPr="006A39CF" w:rsidRDefault="00DF0BD4" w:rsidP="00C955BF">
      <w:pPr>
        <w:spacing w:after="0" w:line="259" w:lineRule="auto"/>
        <w:ind w:left="0" w:right="0" w:firstLine="0"/>
      </w:pPr>
      <w:r w:rsidRPr="006A39CF">
        <w:t xml:space="preserve"> </w:t>
      </w:r>
    </w:p>
    <w:p w14:paraId="600EC30B" w14:textId="77777777" w:rsidR="00505E72" w:rsidRPr="006A39CF" w:rsidRDefault="00DF0BD4" w:rsidP="00C955BF">
      <w:pPr>
        <w:spacing w:after="11" w:line="249" w:lineRule="auto"/>
        <w:ind w:left="-5" w:right="0"/>
        <w:rPr>
          <w:b/>
          <w:bCs/>
        </w:rPr>
      </w:pPr>
      <w:r w:rsidRPr="006A39CF">
        <w:rPr>
          <w:b/>
          <w:bCs/>
        </w:rPr>
        <w:t xml:space="preserve">Madde </w:t>
      </w:r>
      <w:proofErr w:type="gramStart"/>
      <w:r w:rsidRPr="006A39CF">
        <w:rPr>
          <w:b/>
          <w:bCs/>
        </w:rPr>
        <w:t>30 -</w:t>
      </w:r>
      <w:proofErr w:type="gramEnd"/>
      <w:r w:rsidRPr="006A39CF">
        <w:rPr>
          <w:b/>
          <w:bCs/>
        </w:rPr>
        <w:t xml:space="preserve"> Hüküm bulunmayan haller </w:t>
      </w:r>
    </w:p>
    <w:p w14:paraId="315D6320" w14:textId="581027F4" w:rsidR="00505E72" w:rsidRPr="006A39CF" w:rsidRDefault="00DF0BD4" w:rsidP="00C955BF">
      <w:pPr>
        <w:ind w:left="-5" w:right="0"/>
      </w:pPr>
      <w:r w:rsidRPr="006A39CF">
        <w:rPr>
          <w:b/>
          <w:bCs/>
        </w:rPr>
        <w:t>30.1.</w:t>
      </w:r>
      <w:r w:rsidRPr="006A39CF">
        <w:t xml:space="preserve"> İdare ve yüklenici mutabık kalması durumunda hüküm bulunmayan haller konusunda İdare onayı alınarak, ek sözleşme yapılabilir </w:t>
      </w:r>
    </w:p>
    <w:tbl>
      <w:tblPr>
        <w:tblStyle w:val="TableGrid"/>
        <w:tblW w:w="9090" w:type="dxa"/>
        <w:tblInd w:w="0" w:type="dxa"/>
        <w:tblCellMar>
          <w:top w:w="50" w:type="dxa"/>
        </w:tblCellMar>
        <w:tblLook w:val="04A0" w:firstRow="1" w:lastRow="0" w:firstColumn="1" w:lastColumn="0" w:noHBand="0" w:noVBand="1"/>
      </w:tblPr>
      <w:tblGrid>
        <w:gridCol w:w="9070"/>
        <w:gridCol w:w="20"/>
      </w:tblGrid>
      <w:tr w:rsidR="00505E72" w:rsidRPr="006A39CF" w14:paraId="1DFF8EF8" w14:textId="77777777" w:rsidTr="006A39CF">
        <w:trPr>
          <w:gridAfter w:val="1"/>
          <w:wAfter w:w="20" w:type="dxa"/>
          <w:trHeight w:val="552"/>
        </w:trPr>
        <w:tc>
          <w:tcPr>
            <w:tcW w:w="9070" w:type="dxa"/>
            <w:tcBorders>
              <w:top w:val="nil"/>
              <w:left w:val="nil"/>
              <w:bottom w:val="nil"/>
              <w:right w:val="nil"/>
            </w:tcBorders>
            <w:shd w:val="clear" w:color="auto" w:fill="auto"/>
          </w:tcPr>
          <w:p w14:paraId="66B08C34" w14:textId="3D4EB71B" w:rsidR="00505E72" w:rsidRPr="006A39CF" w:rsidRDefault="00DF0BD4" w:rsidP="00C955BF">
            <w:pPr>
              <w:spacing w:after="0" w:line="259" w:lineRule="auto"/>
              <w:ind w:left="0" w:right="-1" w:firstLine="0"/>
            </w:pPr>
            <w:r w:rsidRPr="006A39CF">
              <w:rPr>
                <w:b/>
                <w:bCs/>
              </w:rPr>
              <w:t>30.2.</w:t>
            </w:r>
            <w:r w:rsidRPr="006A39CF">
              <w:t xml:space="preserve"> Bu sözleşme ve eklerinde hüküm bulunmayan hallerde, idare kararları ve/veya ilgisine göre 4652 sayılı OSB Kanunu ve Kanunlarda hüküm bulunmaması halinde ise Borçlar</w:t>
            </w:r>
            <w:r w:rsidR="006A39CF">
              <w:t xml:space="preserve"> Kanunu</w:t>
            </w:r>
            <w:r w:rsidRPr="006A39CF">
              <w:t xml:space="preserve"> </w:t>
            </w:r>
          </w:p>
        </w:tc>
      </w:tr>
      <w:tr w:rsidR="00505E72" w:rsidRPr="006A39CF" w14:paraId="59815DDA" w14:textId="77777777" w:rsidTr="006A39CF">
        <w:trPr>
          <w:trHeight w:val="276"/>
        </w:trPr>
        <w:tc>
          <w:tcPr>
            <w:tcW w:w="9070" w:type="dxa"/>
            <w:tcBorders>
              <w:top w:val="nil"/>
              <w:left w:val="nil"/>
              <w:bottom w:val="nil"/>
              <w:right w:val="nil"/>
            </w:tcBorders>
            <w:shd w:val="clear" w:color="auto" w:fill="auto"/>
          </w:tcPr>
          <w:p w14:paraId="701C7F08" w14:textId="4DC7CC75" w:rsidR="00505E72" w:rsidRPr="006A39CF" w:rsidRDefault="000C6D5B" w:rsidP="00C955BF">
            <w:pPr>
              <w:spacing w:after="0" w:line="259" w:lineRule="auto"/>
              <w:ind w:left="0" w:right="0" w:firstLine="0"/>
            </w:pPr>
            <w:r w:rsidRPr="006A39CF">
              <w:t>Hükümleri</w:t>
            </w:r>
            <w:r w:rsidR="00DF0BD4" w:rsidRPr="006A39CF">
              <w:t xml:space="preserve"> uygulanır</w:t>
            </w:r>
            <w:r w:rsidR="006A39CF">
              <w:t xml:space="preserve">. </w:t>
            </w:r>
          </w:p>
        </w:tc>
        <w:tc>
          <w:tcPr>
            <w:tcW w:w="20" w:type="dxa"/>
            <w:tcBorders>
              <w:top w:val="nil"/>
              <w:left w:val="nil"/>
              <w:bottom w:val="nil"/>
              <w:right w:val="nil"/>
            </w:tcBorders>
            <w:shd w:val="clear" w:color="auto" w:fill="auto"/>
          </w:tcPr>
          <w:p w14:paraId="104245ED" w14:textId="6CF21D95" w:rsidR="00505E72" w:rsidRPr="006A39CF" w:rsidRDefault="00DF0BD4" w:rsidP="00C955BF">
            <w:pPr>
              <w:spacing w:after="0" w:line="259" w:lineRule="auto"/>
              <w:ind w:left="0" w:right="0" w:firstLine="0"/>
            </w:pPr>
            <w:r w:rsidRPr="006A39CF">
              <w:t xml:space="preserve"> </w:t>
            </w:r>
          </w:p>
        </w:tc>
      </w:tr>
    </w:tbl>
    <w:p w14:paraId="52FA5C58" w14:textId="77777777" w:rsidR="00505E72" w:rsidRPr="006A39CF" w:rsidRDefault="00DF0BD4" w:rsidP="00C955BF">
      <w:pPr>
        <w:spacing w:after="0" w:line="259" w:lineRule="auto"/>
        <w:ind w:left="0" w:right="0" w:firstLine="0"/>
      </w:pPr>
      <w:r w:rsidRPr="006A39CF">
        <w:t xml:space="preserve"> </w:t>
      </w:r>
    </w:p>
    <w:p w14:paraId="69B5883D" w14:textId="77777777" w:rsidR="00505E72" w:rsidRPr="006A39CF" w:rsidRDefault="00DF0BD4" w:rsidP="00C955BF">
      <w:pPr>
        <w:spacing w:after="11" w:line="249" w:lineRule="auto"/>
        <w:ind w:left="-5" w:right="0"/>
        <w:rPr>
          <w:b/>
          <w:bCs/>
        </w:rPr>
      </w:pPr>
      <w:r w:rsidRPr="006A39CF">
        <w:rPr>
          <w:b/>
          <w:bCs/>
        </w:rPr>
        <w:t xml:space="preserve">Madde </w:t>
      </w:r>
      <w:proofErr w:type="gramStart"/>
      <w:r w:rsidRPr="006A39CF">
        <w:rPr>
          <w:b/>
          <w:bCs/>
        </w:rPr>
        <w:t>31 -</w:t>
      </w:r>
      <w:proofErr w:type="gramEnd"/>
      <w:r w:rsidRPr="006A39CF">
        <w:rPr>
          <w:b/>
          <w:bCs/>
        </w:rPr>
        <w:t xml:space="preserve"> Diğer hususlar </w:t>
      </w:r>
    </w:p>
    <w:p w14:paraId="7438780E" w14:textId="77777777" w:rsidR="00505E72" w:rsidRPr="006A39CF" w:rsidRDefault="00DF0BD4" w:rsidP="00C955BF">
      <w:pPr>
        <w:numPr>
          <w:ilvl w:val="1"/>
          <w:numId w:val="21"/>
        </w:numPr>
        <w:ind w:left="0" w:right="0" w:firstLine="0"/>
      </w:pPr>
      <w:r w:rsidRPr="006A39CF">
        <w:t xml:space="preserve">İnşaat Sahasının etrafında gerekli güvenlik tedbirleri alınacaktır. </w:t>
      </w:r>
    </w:p>
    <w:p w14:paraId="3562A081" w14:textId="77777777" w:rsidR="00505E72" w:rsidRPr="006A39CF" w:rsidRDefault="00DF0BD4" w:rsidP="00C955BF">
      <w:pPr>
        <w:numPr>
          <w:ilvl w:val="1"/>
          <w:numId w:val="21"/>
        </w:numPr>
        <w:ind w:left="0" w:right="0" w:firstLine="0"/>
      </w:pPr>
      <w:r w:rsidRPr="006A39CF">
        <w:t xml:space="preserve">Ölçü aletleri ve kontrol için gerekli ekipmanların temini yüklenici tarafından yapılacaktır. </w:t>
      </w:r>
    </w:p>
    <w:p w14:paraId="23B4529A" w14:textId="4561C502" w:rsidR="00505E72" w:rsidRPr="006A39CF" w:rsidRDefault="00DF0BD4" w:rsidP="00C955BF">
      <w:pPr>
        <w:numPr>
          <w:ilvl w:val="1"/>
          <w:numId w:val="21"/>
        </w:numPr>
        <w:ind w:left="0" w:right="0" w:firstLine="0"/>
      </w:pPr>
      <w:r w:rsidRPr="006A39CF">
        <w:t xml:space="preserve">Tanıtıcı tabela yüklenici tarafından tasarlanıp, idarece onaylandıktan sonra herkes tarafından kolayca görülebilecek şekilde uygun görülen yere dikilecektir. </w:t>
      </w:r>
    </w:p>
    <w:p w14:paraId="57D19A56" w14:textId="77777777" w:rsidR="00505E72" w:rsidRPr="006A39CF" w:rsidRDefault="00DF0BD4" w:rsidP="00C955BF">
      <w:pPr>
        <w:numPr>
          <w:ilvl w:val="1"/>
          <w:numId w:val="21"/>
        </w:numPr>
        <w:ind w:left="0" w:right="0" w:firstLine="0"/>
      </w:pPr>
      <w:r w:rsidRPr="006A39CF">
        <w:t xml:space="preserve">Yapı Ruhsatı ve Yapı Kullanım izin belgesi alınması yüklenicinin sorumluluğunda olup, yapı kullanma izin belgesi alınmadan </w:t>
      </w:r>
      <w:proofErr w:type="spellStart"/>
      <w:r w:rsidRPr="006A39CF">
        <w:t>hakedişlerden</w:t>
      </w:r>
      <w:proofErr w:type="spellEnd"/>
      <w:r w:rsidRPr="006A39CF">
        <w:t xml:space="preserve"> yapılan kesintiler Yükleniciye iade edilmeyecektir. </w:t>
      </w:r>
    </w:p>
    <w:p w14:paraId="1F1ABE85" w14:textId="77777777" w:rsidR="00505E72" w:rsidRPr="006A39CF" w:rsidRDefault="00DF0BD4" w:rsidP="00C955BF">
      <w:pPr>
        <w:numPr>
          <w:ilvl w:val="1"/>
          <w:numId w:val="21"/>
        </w:numPr>
        <w:ind w:left="0" w:right="0" w:firstLine="0"/>
      </w:pPr>
      <w:r w:rsidRPr="006A39CF">
        <w:t xml:space="preserve">Ruhsat süresi ve takibi işin süresi dahilinde olup gecikmeler yüklenicinin sorumluluğundadır. </w:t>
      </w:r>
    </w:p>
    <w:p w14:paraId="600BAFA8" w14:textId="77777777" w:rsidR="00505E72" w:rsidRPr="006A39CF" w:rsidRDefault="00DF0BD4" w:rsidP="00C955BF">
      <w:pPr>
        <w:numPr>
          <w:ilvl w:val="1"/>
          <w:numId w:val="21"/>
        </w:numPr>
        <w:ind w:left="0" w:right="0" w:firstLine="0"/>
      </w:pPr>
      <w:r w:rsidRPr="006A39CF">
        <w:t xml:space="preserve">Yüklenici geçici kabulü yapılarak kullanıma açılacak yatırımlara ait “Arsa Bilgileri (ITRF96 koordinatlı aplikasyon krokisi, tapu kaydı, imar çapı), vaziyet planı (koordinatlı ve dijital ortamda), arsa ve binaya ait fotoğraflar (geçici kabulün yapıldığı tarih itibari ile), bina duvar vb. detay ölçümlerini (varsa arazi üzerindeki eski detaylarda dahil olmak üzere ITRF96 </w:t>
      </w:r>
      <w:r w:rsidRPr="006A39CF">
        <w:lastRenderedPageBreak/>
        <w:t xml:space="preserve">koordinat sisteminde ölçümler yapılarak, imar planı ile çakıştırılmak sureti ile) İdareye sunmak ile yükümlüdür. Bu bilgiler İdare tarafından onaylanıp kabul edilmeden, </w:t>
      </w:r>
      <w:proofErr w:type="spellStart"/>
      <w:r w:rsidRPr="006A39CF">
        <w:t>hakedişlerden</w:t>
      </w:r>
      <w:proofErr w:type="spellEnd"/>
      <w:r w:rsidRPr="006A39CF">
        <w:t xml:space="preserve"> kesilen geçici kabul kesintileri Yükleniciye ödenmeyecektir. </w:t>
      </w:r>
    </w:p>
    <w:p w14:paraId="3B5EBAD7" w14:textId="77777777" w:rsidR="00505E72" w:rsidRPr="006A39CF" w:rsidRDefault="00DF0BD4" w:rsidP="00C955BF">
      <w:pPr>
        <w:spacing w:after="0" w:line="259" w:lineRule="auto"/>
        <w:ind w:left="0" w:right="0" w:firstLine="0"/>
      </w:pPr>
      <w:r w:rsidRPr="006A39CF">
        <w:t xml:space="preserve"> </w:t>
      </w:r>
    </w:p>
    <w:p w14:paraId="615FD85A" w14:textId="77777777" w:rsidR="006A39CF" w:rsidRDefault="00DF0BD4" w:rsidP="00C955BF">
      <w:pPr>
        <w:spacing w:after="11" w:line="249" w:lineRule="auto"/>
        <w:ind w:left="-5" w:right="0"/>
        <w:rPr>
          <w:b/>
          <w:bCs/>
        </w:rPr>
      </w:pPr>
      <w:r w:rsidRPr="006A39CF">
        <w:rPr>
          <w:b/>
          <w:bCs/>
        </w:rPr>
        <w:t xml:space="preserve">Madde </w:t>
      </w:r>
      <w:proofErr w:type="gramStart"/>
      <w:r w:rsidRPr="006A39CF">
        <w:rPr>
          <w:b/>
          <w:bCs/>
        </w:rPr>
        <w:t>32 -</w:t>
      </w:r>
      <w:proofErr w:type="gramEnd"/>
      <w:r w:rsidRPr="006A39CF">
        <w:rPr>
          <w:b/>
          <w:bCs/>
        </w:rPr>
        <w:t xml:space="preserve"> Yürürlük </w:t>
      </w:r>
    </w:p>
    <w:p w14:paraId="7C1BFFDA" w14:textId="33B27C85" w:rsidR="00505E72" w:rsidRPr="006A39CF" w:rsidRDefault="00DF0BD4" w:rsidP="00C955BF">
      <w:pPr>
        <w:spacing w:after="11" w:line="249" w:lineRule="auto"/>
        <w:ind w:left="-5" w:right="0" w:firstLine="713"/>
        <w:rPr>
          <w:b/>
          <w:bCs/>
        </w:rPr>
      </w:pPr>
      <w:r w:rsidRPr="006A39CF">
        <w:t xml:space="preserve">Bu sözleşme imzalanan gün itibariyle tarihte yürürlüğe girer. </w:t>
      </w:r>
    </w:p>
    <w:p w14:paraId="59334E2C" w14:textId="77777777" w:rsidR="00505E72" w:rsidRPr="006A39CF" w:rsidRDefault="00DF0BD4" w:rsidP="00C955BF">
      <w:pPr>
        <w:spacing w:after="0" w:line="259" w:lineRule="auto"/>
        <w:ind w:left="0" w:right="0" w:firstLine="0"/>
      </w:pPr>
      <w:r w:rsidRPr="006A39CF">
        <w:t xml:space="preserve"> </w:t>
      </w:r>
    </w:p>
    <w:p w14:paraId="204AD11E" w14:textId="77777777" w:rsidR="00505E72" w:rsidRPr="006A39CF" w:rsidRDefault="00DF0BD4" w:rsidP="00C955BF">
      <w:pPr>
        <w:spacing w:after="11" w:line="249" w:lineRule="auto"/>
        <w:ind w:left="-5" w:right="0"/>
        <w:rPr>
          <w:b/>
          <w:bCs/>
        </w:rPr>
      </w:pPr>
      <w:r w:rsidRPr="006A39CF">
        <w:rPr>
          <w:b/>
          <w:bCs/>
        </w:rPr>
        <w:t xml:space="preserve">Madde 33 – Sözleşmenin imzalanması </w:t>
      </w:r>
    </w:p>
    <w:p w14:paraId="71452B49" w14:textId="501C7403" w:rsidR="00505E72" w:rsidRPr="006A39CF" w:rsidRDefault="00DF0BD4" w:rsidP="00C955BF">
      <w:pPr>
        <w:ind w:left="-5" w:right="0" w:firstLine="713"/>
      </w:pPr>
      <w:r w:rsidRPr="006A39CF">
        <w:t xml:space="preserve">Bu sözleşme 33 maddeden ibaret olup, İdare ve Yüklenici tarafından tam olarak okunup anlaşıldıktan sonra …… /…/…… tarihinde 1 (bir) nüsha olarak imza altına alınmıştır, ayrıca idare yükleniciye sözleşmenin “aslına uygun idarece onaylı” sureti şeklinde düzenleyip yükleniciye verecektir. </w:t>
      </w:r>
    </w:p>
    <w:p w14:paraId="059A82FD" w14:textId="77777777" w:rsidR="00505E72" w:rsidRPr="006A39CF" w:rsidRDefault="00DF0BD4" w:rsidP="00C955BF">
      <w:pPr>
        <w:spacing w:after="0" w:line="259" w:lineRule="auto"/>
        <w:ind w:left="0" w:right="0" w:firstLine="0"/>
      </w:pPr>
      <w:r w:rsidRPr="006A39CF">
        <w:t xml:space="preserve"> </w:t>
      </w:r>
    </w:p>
    <w:p w14:paraId="139FD3F1" w14:textId="77777777" w:rsidR="00505E72" w:rsidRPr="006A39CF" w:rsidRDefault="00DF0BD4" w:rsidP="00C955BF">
      <w:pPr>
        <w:spacing w:after="5" w:line="259" w:lineRule="auto"/>
        <w:ind w:left="0" w:right="0" w:firstLine="0"/>
      </w:pPr>
      <w:r w:rsidRPr="006A39CF">
        <w:t xml:space="preserve"> </w:t>
      </w:r>
    </w:p>
    <w:p w14:paraId="75928895" w14:textId="77777777" w:rsidR="00505E72" w:rsidRPr="006A39CF" w:rsidRDefault="00DF0BD4" w:rsidP="00C955BF">
      <w:pPr>
        <w:tabs>
          <w:tab w:val="center" w:pos="1815"/>
          <w:tab w:val="center" w:pos="2837"/>
          <w:tab w:val="center" w:pos="3545"/>
          <w:tab w:val="center" w:pos="4253"/>
          <w:tab w:val="center" w:pos="4964"/>
          <w:tab w:val="center" w:pos="6325"/>
        </w:tabs>
        <w:ind w:left="0" w:right="0" w:firstLine="0"/>
      </w:pPr>
      <w:r w:rsidRPr="006A39CF">
        <w:rPr>
          <w:rFonts w:ascii="Calibri" w:eastAsia="Calibri" w:hAnsi="Calibri" w:cs="Calibri"/>
          <w:sz w:val="22"/>
        </w:rPr>
        <w:tab/>
      </w:r>
      <w:r w:rsidRPr="006A39CF">
        <w:t xml:space="preserve"> İDARE </w:t>
      </w:r>
      <w:r w:rsidRPr="006A39CF">
        <w:tab/>
        <w:t xml:space="preserve"> </w:t>
      </w:r>
      <w:r w:rsidRPr="006A39CF">
        <w:tab/>
        <w:t xml:space="preserve"> </w:t>
      </w:r>
      <w:r w:rsidRPr="006A39CF">
        <w:tab/>
        <w:t xml:space="preserve"> </w:t>
      </w:r>
      <w:r w:rsidRPr="006A39CF">
        <w:tab/>
        <w:t xml:space="preserve"> </w:t>
      </w:r>
      <w:r w:rsidRPr="006A39CF">
        <w:tab/>
        <w:t xml:space="preserve">YÜKLENİCİ  </w:t>
      </w:r>
    </w:p>
    <w:p w14:paraId="118EB9A3" w14:textId="77777777" w:rsidR="00505E72" w:rsidRPr="006A39CF" w:rsidRDefault="00DF0BD4" w:rsidP="00C955BF">
      <w:pPr>
        <w:spacing w:after="0" w:line="259" w:lineRule="auto"/>
        <w:ind w:left="0" w:right="0" w:firstLine="0"/>
      </w:pPr>
      <w:r w:rsidRPr="006A39CF">
        <w:t xml:space="preserve"> </w:t>
      </w:r>
    </w:p>
    <w:p w14:paraId="2B745F48" w14:textId="77777777" w:rsidR="00505E72" w:rsidRPr="006A39CF" w:rsidRDefault="00DF0BD4" w:rsidP="00C955BF">
      <w:pPr>
        <w:spacing w:after="0" w:line="259" w:lineRule="auto"/>
        <w:ind w:left="0" w:right="0" w:firstLine="0"/>
      </w:pPr>
      <w:r w:rsidRPr="006A39CF">
        <w:t xml:space="preserve"> </w:t>
      </w:r>
    </w:p>
    <w:p w14:paraId="2A78286C" w14:textId="77777777" w:rsidR="00505E72" w:rsidRPr="006A39CF" w:rsidRDefault="00DF0BD4" w:rsidP="00C955BF">
      <w:pPr>
        <w:spacing w:after="0" w:line="259" w:lineRule="auto"/>
        <w:ind w:left="0" w:right="0" w:firstLine="0"/>
      </w:pPr>
      <w:r w:rsidRPr="006A39CF">
        <w:t xml:space="preserve"> </w:t>
      </w:r>
    </w:p>
    <w:p w14:paraId="5EB373DA" w14:textId="77777777" w:rsidR="00505E72" w:rsidRPr="006A39CF" w:rsidRDefault="00DF0BD4" w:rsidP="00C955BF">
      <w:pPr>
        <w:spacing w:after="0" w:line="259" w:lineRule="auto"/>
        <w:ind w:left="0" w:right="0" w:firstLine="0"/>
      </w:pPr>
      <w:r w:rsidRPr="006A39CF">
        <w:t xml:space="preserve"> </w:t>
      </w:r>
    </w:p>
    <w:p w14:paraId="25704A03" w14:textId="77777777" w:rsidR="00505E72" w:rsidRPr="006A39CF" w:rsidRDefault="00DF0BD4" w:rsidP="00C955BF">
      <w:pPr>
        <w:spacing w:after="0" w:line="259" w:lineRule="auto"/>
        <w:ind w:left="0" w:right="0" w:firstLine="0"/>
      </w:pPr>
      <w:r w:rsidRPr="006A39CF">
        <w:t xml:space="preserve"> </w:t>
      </w:r>
    </w:p>
    <w:p w14:paraId="5FD42A6E" w14:textId="77777777" w:rsidR="00505E72" w:rsidRPr="006A39CF" w:rsidRDefault="00DF0BD4" w:rsidP="00C955BF">
      <w:pPr>
        <w:spacing w:after="9" w:line="259" w:lineRule="auto"/>
        <w:ind w:left="0" w:right="0" w:firstLine="0"/>
      </w:pPr>
      <w:r w:rsidRPr="006A39CF">
        <w:t xml:space="preserve"> </w:t>
      </w:r>
    </w:p>
    <w:p w14:paraId="58F6F78F" w14:textId="77777777" w:rsidR="00F060BA" w:rsidRDefault="00DF0BD4" w:rsidP="00F060BA">
      <w:pPr>
        <w:tabs>
          <w:tab w:val="center" w:pos="4151"/>
        </w:tabs>
        <w:spacing w:after="0" w:line="259" w:lineRule="auto"/>
        <w:ind w:left="0" w:right="0" w:firstLine="0"/>
      </w:pPr>
      <w:r w:rsidRPr="006A39CF">
        <w:rPr>
          <w:u w:val="single" w:color="000000"/>
        </w:rPr>
        <w:t xml:space="preserve">Ekler </w:t>
      </w:r>
      <w:r w:rsidRPr="006A39CF">
        <w:rPr>
          <w:u w:val="single" w:color="000000"/>
        </w:rPr>
        <w:tab/>
        <w:t>:</w:t>
      </w:r>
      <w:r w:rsidRPr="006A39CF">
        <w:t xml:space="preserve"> </w:t>
      </w:r>
    </w:p>
    <w:p w14:paraId="0A434A16" w14:textId="38078889" w:rsidR="00505E72" w:rsidRPr="006A39CF" w:rsidRDefault="00F060BA" w:rsidP="00F060BA">
      <w:pPr>
        <w:pStyle w:val="ListeParagraf"/>
        <w:numPr>
          <w:ilvl w:val="0"/>
          <w:numId w:val="31"/>
        </w:numPr>
        <w:tabs>
          <w:tab w:val="center" w:pos="4151"/>
        </w:tabs>
        <w:spacing w:after="0" w:line="259" w:lineRule="auto"/>
        <w:ind w:left="426" w:right="0" w:hanging="426"/>
      </w:pPr>
      <w:r>
        <w:t>Mimari Proje</w:t>
      </w:r>
      <w:r w:rsidR="00DF0BD4" w:rsidRPr="006A39CF">
        <w:t xml:space="preserve"> </w:t>
      </w:r>
      <w:r>
        <w:tab/>
      </w:r>
      <w:r w:rsidR="00DF0BD4" w:rsidRPr="006A39CF">
        <w:t xml:space="preserve"> </w:t>
      </w:r>
      <w:r w:rsidR="00DF0BD4" w:rsidRPr="006A39CF">
        <w:tab/>
        <w:t xml:space="preserve"> </w:t>
      </w:r>
      <w:r w:rsidR="00DF0BD4" w:rsidRPr="006A39CF">
        <w:tab/>
      </w:r>
      <w:r>
        <w:tab/>
      </w:r>
      <w:r>
        <w:tab/>
      </w:r>
      <w:r>
        <w:tab/>
      </w:r>
      <w:r w:rsidR="00DF0BD4" w:rsidRPr="006A39CF">
        <w:t xml:space="preserve">(1 Takım) </w:t>
      </w:r>
    </w:p>
    <w:p w14:paraId="527DE6DD" w14:textId="7A18A5AA" w:rsidR="00505E72" w:rsidRPr="006A39CF" w:rsidRDefault="00DF0BD4" w:rsidP="00C955BF">
      <w:pPr>
        <w:numPr>
          <w:ilvl w:val="0"/>
          <w:numId w:val="24"/>
        </w:numPr>
        <w:ind w:right="0" w:hanging="427"/>
      </w:pPr>
      <w:r w:rsidRPr="006A39CF">
        <w:t>Teknik Şartnameler ve ekleri,</w:t>
      </w:r>
      <w:r w:rsidR="00F060BA">
        <w:tab/>
      </w:r>
      <w:r w:rsidRPr="006A39CF">
        <w:tab/>
        <w:t xml:space="preserve"> </w:t>
      </w:r>
      <w:r w:rsidRPr="006A39CF">
        <w:tab/>
        <w:t xml:space="preserve"> </w:t>
      </w:r>
      <w:r w:rsidRPr="006A39CF">
        <w:tab/>
        <w:t xml:space="preserve"> </w:t>
      </w:r>
      <w:r w:rsidR="000C6D5B">
        <w:tab/>
      </w:r>
      <w:r w:rsidRPr="006A39CF">
        <w:tab/>
        <w:t xml:space="preserve">(1 Takım) </w:t>
      </w:r>
    </w:p>
    <w:p w14:paraId="430E80F4" w14:textId="309FCA41" w:rsidR="00505E72" w:rsidRPr="006A39CF" w:rsidRDefault="00DF0BD4" w:rsidP="00C955BF">
      <w:pPr>
        <w:numPr>
          <w:ilvl w:val="0"/>
          <w:numId w:val="24"/>
        </w:numPr>
        <w:ind w:right="0" w:hanging="427"/>
      </w:pPr>
      <w:r w:rsidRPr="006A39CF">
        <w:t xml:space="preserve">Keşif-Metraj, </w:t>
      </w:r>
      <w:r w:rsidRPr="006A39CF">
        <w:tab/>
        <w:t xml:space="preserve"> </w:t>
      </w:r>
      <w:r w:rsidRPr="006A39CF">
        <w:tab/>
        <w:t xml:space="preserve"> </w:t>
      </w:r>
      <w:r w:rsidR="00F060BA">
        <w:tab/>
      </w:r>
      <w:r w:rsidRPr="006A39CF">
        <w:tab/>
        <w:t xml:space="preserve"> </w:t>
      </w:r>
      <w:r w:rsidRPr="006A39CF">
        <w:tab/>
        <w:t xml:space="preserve"> </w:t>
      </w:r>
      <w:r w:rsidRPr="006A39CF">
        <w:tab/>
      </w:r>
      <w:r w:rsidR="006A39CF">
        <w:tab/>
      </w:r>
      <w:r w:rsidR="006A39CF">
        <w:tab/>
      </w:r>
      <w:r w:rsidRPr="006A39CF">
        <w:t xml:space="preserve">(1 Takım) </w:t>
      </w:r>
    </w:p>
    <w:sectPr w:rsidR="00505E72" w:rsidRPr="006A39CF">
      <w:footerReference w:type="even" r:id="rId7"/>
      <w:footerReference w:type="default" r:id="rId8"/>
      <w:footerReference w:type="first" r:id="rId9"/>
      <w:pgSz w:w="11906" w:h="16838"/>
      <w:pgMar w:top="1418" w:right="1415" w:bottom="1460" w:left="1418" w:header="708" w:footer="574"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4CAC14C" w14:textId="77777777" w:rsidR="006A1AAB" w:rsidRDefault="006A1AAB">
      <w:pPr>
        <w:spacing w:after="0" w:line="240" w:lineRule="auto"/>
      </w:pPr>
      <w:r>
        <w:separator/>
      </w:r>
    </w:p>
  </w:endnote>
  <w:endnote w:type="continuationSeparator" w:id="0">
    <w:p w14:paraId="5EBFBE6A" w14:textId="77777777" w:rsidR="006A1AAB" w:rsidRDefault="006A1A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Calibri">
    <w:panose1 w:val="020F0502020204030204"/>
    <w:charset w:val="A2"/>
    <w:family w:val="swiss"/>
    <w:pitch w:val="variable"/>
    <w:sig w:usb0="E4002EFF" w:usb1="C200247B" w:usb2="00000009" w:usb3="00000000" w:csb0="000001FF" w:csb1="00000000"/>
  </w:font>
  <w:font w:name="Calibri Light">
    <w:panose1 w:val="020F0302020204030204"/>
    <w:charset w:val="A2"/>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2C0511" w14:textId="77777777" w:rsidR="00505E72" w:rsidRDefault="00DF0BD4">
    <w:pPr>
      <w:spacing w:after="0" w:line="259" w:lineRule="auto"/>
      <w:ind w:left="0" w:right="6" w:firstLine="0"/>
      <w:jc w:val="center"/>
    </w:pPr>
    <w:r>
      <w:fldChar w:fldCharType="begin"/>
    </w:r>
    <w:r>
      <w:instrText xml:space="preserve"> PAGE   \* MERGEFORMAT </w:instrText>
    </w:r>
    <w:r>
      <w:fldChar w:fldCharType="separate"/>
    </w:r>
    <w:r>
      <w:t>1</w:t>
    </w:r>
    <w:r>
      <w:fldChar w:fldCharType="end"/>
    </w:r>
    <w:r>
      <w:t xml:space="preserve"> / </w:t>
    </w:r>
    <w:fldSimple w:instr=" NUMPAGES   \* MERGEFORMAT ">
      <w:r>
        <w:t>8</w:t>
      </w:r>
    </w:fldSimple>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907AFD" w14:textId="77777777" w:rsidR="00505E72" w:rsidRDefault="00DF0BD4">
    <w:pPr>
      <w:spacing w:after="0" w:line="259" w:lineRule="auto"/>
      <w:ind w:left="0" w:right="6" w:firstLine="0"/>
      <w:jc w:val="center"/>
    </w:pPr>
    <w:r>
      <w:fldChar w:fldCharType="begin"/>
    </w:r>
    <w:r>
      <w:instrText xml:space="preserve"> PAGE   \* MERGEFORMAT </w:instrText>
    </w:r>
    <w:r>
      <w:fldChar w:fldCharType="separate"/>
    </w:r>
    <w:r>
      <w:t>1</w:t>
    </w:r>
    <w:r>
      <w:fldChar w:fldCharType="end"/>
    </w:r>
    <w:r>
      <w:t xml:space="preserve"> / </w:t>
    </w:r>
    <w:fldSimple w:instr=" NUMPAGES   \* MERGEFORMAT ">
      <w:r>
        <w:t>8</w:t>
      </w:r>
    </w:fldSimple>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9E747C" w14:textId="77777777" w:rsidR="00505E72" w:rsidRDefault="00DF0BD4">
    <w:pPr>
      <w:spacing w:after="0" w:line="259" w:lineRule="auto"/>
      <w:ind w:left="0" w:right="6" w:firstLine="0"/>
      <w:jc w:val="center"/>
    </w:pPr>
    <w:r>
      <w:fldChar w:fldCharType="begin"/>
    </w:r>
    <w:r>
      <w:instrText xml:space="preserve"> PAGE   \* MERGEFORMAT </w:instrText>
    </w:r>
    <w:r>
      <w:fldChar w:fldCharType="separate"/>
    </w:r>
    <w:r>
      <w:t>1</w:t>
    </w:r>
    <w:r>
      <w:fldChar w:fldCharType="end"/>
    </w:r>
    <w:r>
      <w:t xml:space="preserve"> / </w:t>
    </w:r>
    <w:fldSimple w:instr=" NUMPAGES   \* MERGEFORMAT ">
      <w:r>
        <w:t>8</w:t>
      </w:r>
    </w:fldSimple>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378AEE" w14:textId="77777777" w:rsidR="006A1AAB" w:rsidRDefault="006A1AAB">
      <w:pPr>
        <w:spacing w:after="0" w:line="240" w:lineRule="auto"/>
      </w:pPr>
      <w:r>
        <w:separator/>
      </w:r>
    </w:p>
  </w:footnote>
  <w:footnote w:type="continuationSeparator" w:id="0">
    <w:p w14:paraId="590D6954" w14:textId="77777777" w:rsidR="006A1AAB" w:rsidRDefault="006A1AA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CE68F6"/>
    <w:multiLevelType w:val="multilevel"/>
    <w:tmpl w:val="AA6C5A98"/>
    <w:lvl w:ilvl="0">
      <w:start w:val="1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1"/>
      <w:numFmt w:val="decimal"/>
      <w:lvlRestart w:val="0"/>
      <w:lvlText w:val="%1.%2."/>
      <w:lvlJc w:val="left"/>
      <w:pPr>
        <w:ind w:left="142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0F817415"/>
    <w:multiLevelType w:val="multilevel"/>
    <w:tmpl w:val="5F8E532A"/>
    <w:lvl w:ilvl="0">
      <w:start w:val="25"/>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2"/>
      <w:numFmt w:val="decimal"/>
      <w:lvlRestart w:val="0"/>
      <w:lvlText w:val="%1.%2."/>
      <w:lvlJc w:val="left"/>
      <w:pPr>
        <w:ind w:left="73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0F834547"/>
    <w:multiLevelType w:val="hybridMultilevel"/>
    <w:tmpl w:val="DF264C80"/>
    <w:lvl w:ilvl="0" w:tplc="041F0019">
      <w:start w:val="1"/>
      <w:numFmt w:val="lowerLetter"/>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15:restartNumberingAfterBreak="0">
    <w:nsid w:val="156168BD"/>
    <w:multiLevelType w:val="multilevel"/>
    <w:tmpl w:val="F1F01064"/>
    <w:lvl w:ilvl="0">
      <w:start w:val="8"/>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1"/>
      <w:numFmt w:val="decimal"/>
      <w:lvlRestart w:val="0"/>
      <w:lvlText w:val="%1.%2."/>
      <w:lvlJc w:val="left"/>
      <w:pPr>
        <w:ind w:left="142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216016C0"/>
    <w:multiLevelType w:val="hybridMultilevel"/>
    <w:tmpl w:val="E51AB2EC"/>
    <w:lvl w:ilvl="0" w:tplc="BE8695E4">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BD400C4">
      <w:start w:val="1"/>
      <w:numFmt w:val="lowerLetter"/>
      <w:lvlText w:val="%2"/>
      <w:lvlJc w:val="left"/>
      <w:pPr>
        <w:ind w:left="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BBC0AF8">
      <w:start w:val="1"/>
      <w:numFmt w:val="lowerRoman"/>
      <w:lvlText w:val="%3"/>
      <w:lvlJc w:val="left"/>
      <w:pPr>
        <w:ind w:left="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A280306">
      <w:start w:val="2"/>
      <w:numFmt w:val="decimal"/>
      <w:lvlRestart w:val="0"/>
      <w:lvlText w:val="%4)"/>
      <w:lvlJc w:val="left"/>
      <w:pPr>
        <w:ind w:left="5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F64F9B6">
      <w:start w:val="1"/>
      <w:numFmt w:val="lowerLetter"/>
      <w:lvlText w:val="%5"/>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C847832">
      <w:start w:val="1"/>
      <w:numFmt w:val="lowerRoman"/>
      <w:lvlText w:val="%6"/>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22AC3FA">
      <w:start w:val="1"/>
      <w:numFmt w:val="decimal"/>
      <w:lvlText w:val="%7"/>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28296DA">
      <w:start w:val="1"/>
      <w:numFmt w:val="lowerLetter"/>
      <w:lvlText w:val="%8"/>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2145B16">
      <w:start w:val="1"/>
      <w:numFmt w:val="lowerRoman"/>
      <w:lvlText w:val="%9"/>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26874668"/>
    <w:multiLevelType w:val="multilevel"/>
    <w:tmpl w:val="E8C424D8"/>
    <w:lvl w:ilvl="0">
      <w:start w:val="14"/>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1"/>
      <w:numFmt w:val="decimal"/>
      <w:lvlRestart w:val="0"/>
      <w:lvlText w:val="%1.%2."/>
      <w:lvlJc w:val="left"/>
      <w:pPr>
        <w:ind w:left="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28EF154A"/>
    <w:multiLevelType w:val="hybridMultilevel"/>
    <w:tmpl w:val="CA8E65D4"/>
    <w:lvl w:ilvl="0" w:tplc="D7F0A176">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4F8BBB6">
      <w:start w:val="1"/>
      <w:numFmt w:val="lowerLetter"/>
      <w:lvlText w:val="%2"/>
      <w:lvlJc w:val="left"/>
      <w:pPr>
        <w:ind w:left="5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DC0BCAA">
      <w:start w:val="1"/>
      <w:numFmt w:val="lowerLetter"/>
      <w:lvlRestart w:val="0"/>
      <w:lvlText w:val="%3."/>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E6CF620">
      <w:start w:val="1"/>
      <w:numFmt w:val="decimal"/>
      <w:lvlText w:val="%4"/>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A46E476">
      <w:start w:val="1"/>
      <w:numFmt w:val="lowerLetter"/>
      <w:lvlText w:val="%5"/>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5EE9E98">
      <w:start w:val="1"/>
      <w:numFmt w:val="lowerRoman"/>
      <w:lvlText w:val="%6"/>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6EA8650">
      <w:start w:val="1"/>
      <w:numFmt w:val="decimal"/>
      <w:lvlText w:val="%7"/>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E50CF22">
      <w:start w:val="1"/>
      <w:numFmt w:val="lowerLetter"/>
      <w:lvlText w:val="%8"/>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712131A">
      <w:start w:val="1"/>
      <w:numFmt w:val="lowerRoman"/>
      <w:lvlText w:val="%9"/>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2AD43279"/>
    <w:multiLevelType w:val="hybridMultilevel"/>
    <w:tmpl w:val="1CDA264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15:restartNumberingAfterBreak="0">
    <w:nsid w:val="2C020955"/>
    <w:multiLevelType w:val="hybridMultilevel"/>
    <w:tmpl w:val="77D49F96"/>
    <w:lvl w:ilvl="0" w:tplc="A51A67A2">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C3C8110">
      <w:start w:val="1"/>
      <w:numFmt w:val="lowerLetter"/>
      <w:lvlText w:val="%2"/>
      <w:lvlJc w:val="left"/>
      <w:pPr>
        <w:ind w:left="59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6181528">
      <w:start w:val="1"/>
      <w:numFmt w:val="lowerRoman"/>
      <w:lvlText w:val="%3"/>
      <w:lvlJc w:val="left"/>
      <w:pPr>
        <w:ind w:left="83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08C1A8C">
      <w:start w:val="1"/>
      <w:numFmt w:val="lowerLetter"/>
      <w:lvlRestart w:val="0"/>
      <w:lvlText w:val="%4)"/>
      <w:lvlJc w:val="left"/>
      <w:pPr>
        <w:ind w:left="9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A7A62D2">
      <w:start w:val="1"/>
      <w:numFmt w:val="lowerLetter"/>
      <w:lvlText w:val="%5"/>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94E83D4">
      <w:start w:val="1"/>
      <w:numFmt w:val="lowerRoman"/>
      <w:lvlText w:val="%6"/>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50A634E">
      <w:start w:val="1"/>
      <w:numFmt w:val="decimal"/>
      <w:lvlText w:val="%7"/>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E70C420">
      <w:start w:val="1"/>
      <w:numFmt w:val="lowerLetter"/>
      <w:lvlText w:val="%8"/>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41803AA">
      <w:start w:val="1"/>
      <w:numFmt w:val="lowerRoman"/>
      <w:lvlText w:val="%9"/>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9" w15:restartNumberingAfterBreak="0">
    <w:nsid w:val="30777594"/>
    <w:multiLevelType w:val="multilevel"/>
    <w:tmpl w:val="C73A8ABE"/>
    <w:lvl w:ilvl="0">
      <w:start w:val="2"/>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3"/>
      <w:numFmt w:val="decimal"/>
      <w:lvlRestart w:val="0"/>
      <w:lvlText w:val="%1.%2."/>
      <w:lvlJc w:val="left"/>
      <w:pPr>
        <w:ind w:left="73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0" w15:restartNumberingAfterBreak="0">
    <w:nsid w:val="37F57CD6"/>
    <w:multiLevelType w:val="multilevel"/>
    <w:tmpl w:val="9A5891A0"/>
    <w:lvl w:ilvl="0">
      <w:start w:val="10"/>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3"/>
      <w:numFmt w:val="decimal"/>
      <w:lvlText w:val="%1.%2"/>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decimal"/>
      <w:lvlRestart w:val="0"/>
      <w:lvlText w:val="%1.%2.%3."/>
      <w:lvlJc w:val="left"/>
      <w:pPr>
        <w:ind w:left="73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1" w15:restartNumberingAfterBreak="0">
    <w:nsid w:val="3B53213F"/>
    <w:multiLevelType w:val="hybridMultilevel"/>
    <w:tmpl w:val="37C2855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15:restartNumberingAfterBreak="0">
    <w:nsid w:val="3BD10878"/>
    <w:multiLevelType w:val="hybridMultilevel"/>
    <w:tmpl w:val="2D84827E"/>
    <w:lvl w:ilvl="0" w:tplc="B6DE19C8">
      <w:start w:val="1"/>
      <w:numFmt w:val="lowerLetter"/>
      <w:lvlText w:val="%1)"/>
      <w:lvlJc w:val="left"/>
      <w:pPr>
        <w:ind w:left="2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EBA44F8">
      <w:start w:val="1"/>
      <w:numFmt w:val="lowerLetter"/>
      <w:lvlText w:val="%2"/>
      <w:lvlJc w:val="left"/>
      <w:pPr>
        <w:ind w:left="13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ED43C9C">
      <w:start w:val="1"/>
      <w:numFmt w:val="lowerRoman"/>
      <w:lvlText w:val="%3"/>
      <w:lvlJc w:val="left"/>
      <w:pPr>
        <w:ind w:left="20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A724E80">
      <w:start w:val="1"/>
      <w:numFmt w:val="decimal"/>
      <w:lvlText w:val="%4"/>
      <w:lvlJc w:val="left"/>
      <w:pPr>
        <w:ind w:left="280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6CACB8C">
      <w:start w:val="1"/>
      <w:numFmt w:val="lowerLetter"/>
      <w:lvlText w:val="%5"/>
      <w:lvlJc w:val="left"/>
      <w:pPr>
        <w:ind w:left="352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E5E01C2">
      <w:start w:val="1"/>
      <w:numFmt w:val="lowerRoman"/>
      <w:lvlText w:val="%6"/>
      <w:lvlJc w:val="left"/>
      <w:pPr>
        <w:ind w:left="42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55035DC">
      <w:start w:val="1"/>
      <w:numFmt w:val="decimal"/>
      <w:lvlText w:val="%7"/>
      <w:lvlJc w:val="left"/>
      <w:pPr>
        <w:ind w:left="49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3E07FB6">
      <w:start w:val="1"/>
      <w:numFmt w:val="lowerLetter"/>
      <w:lvlText w:val="%8"/>
      <w:lvlJc w:val="left"/>
      <w:pPr>
        <w:ind w:left="56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9E4D12E">
      <w:start w:val="1"/>
      <w:numFmt w:val="lowerRoman"/>
      <w:lvlText w:val="%9"/>
      <w:lvlJc w:val="left"/>
      <w:pPr>
        <w:ind w:left="640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3" w15:restartNumberingAfterBreak="0">
    <w:nsid w:val="3CBD5443"/>
    <w:multiLevelType w:val="multilevel"/>
    <w:tmpl w:val="AD46F22E"/>
    <w:lvl w:ilvl="0">
      <w:start w:val="23"/>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1"/>
      <w:numFmt w:val="decimal"/>
      <w:lvlRestart w:val="0"/>
      <w:lvlText w:val="%1.%2."/>
      <w:lvlJc w:val="left"/>
      <w:pPr>
        <w:ind w:left="73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4" w15:restartNumberingAfterBreak="0">
    <w:nsid w:val="42987AA4"/>
    <w:multiLevelType w:val="hybridMultilevel"/>
    <w:tmpl w:val="5AA24ADA"/>
    <w:lvl w:ilvl="0" w:tplc="179E4CD2">
      <w:start w:val="1"/>
      <w:numFmt w:val="lowerLetter"/>
      <w:lvlText w:val="%1)"/>
      <w:lvlJc w:val="left"/>
      <w:pPr>
        <w:ind w:left="2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A24CD22">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7A0323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A0CB3AA">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D427B2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A88C05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D903936">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76CD43E">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9B6D55A">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5" w15:restartNumberingAfterBreak="0">
    <w:nsid w:val="44826E83"/>
    <w:multiLevelType w:val="hybridMultilevel"/>
    <w:tmpl w:val="AFDABD1C"/>
    <w:lvl w:ilvl="0" w:tplc="041F000F">
      <w:start w:val="1"/>
      <w:numFmt w:val="decimal"/>
      <w:lvlText w:val="%1."/>
      <w:lvlJc w:val="left"/>
      <w:pPr>
        <w:ind w:left="705" w:hanging="360"/>
      </w:pPr>
    </w:lvl>
    <w:lvl w:ilvl="1" w:tplc="041F0019" w:tentative="1">
      <w:start w:val="1"/>
      <w:numFmt w:val="lowerLetter"/>
      <w:lvlText w:val="%2."/>
      <w:lvlJc w:val="left"/>
      <w:pPr>
        <w:ind w:left="1425" w:hanging="360"/>
      </w:pPr>
    </w:lvl>
    <w:lvl w:ilvl="2" w:tplc="041F001B" w:tentative="1">
      <w:start w:val="1"/>
      <w:numFmt w:val="lowerRoman"/>
      <w:lvlText w:val="%3."/>
      <w:lvlJc w:val="right"/>
      <w:pPr>
        <w:ind w:left="2145" w:hanging="180"/>
      </w:pPr>
    </w:lvl>
    <w:lvl w:ilvl="3" w:tplc="041F000F" w:tentative="1">
      <w:start w:val="1"/>
      <w:numFmt w:val="decimal"/>
      <w:lvlText w:val="%4."/>
      <w:lvlJc w:val="left"/>
      <w:pPr>
        <w:ind w:left="2865" w:hanging="360"/>
      </w:pPr>
    </w:lvl>
    <w:lvl w:ilvl="4" w:tplc="041F0019" w:tentative="1">
      <w:start w:val="1"/>
      <w:numFmt w:val="lowerLetter"/>
      <w:lvlText w:val="%5."/>
      <w:lvlJc w:val="left"/>
      <w:pPr>
        <w:ind w:left="3585" w:hanging="360"/>
      </w:pPr>
    </w:lvl>
    <w:lvl w:ilvl="5" w:tplc="041F001B" w:tentative="1">
      <w:start w:val="1"/>
      <w:numFmt w:val="lowerRoman"/>
      <w:lvlText w:val="%6."/>
      <w:lvlJc w:val="right"/>
      <w:pPr>
        <w:ind w:left="4305" w:hanging="180"/>
      </w:pPr>
    </w:lvl>
    <w:lvl w:ilvl="6" w:tplc="041F000F" w:tentative="1">
      <w:start w:val="1"/>
      <w:numFmt w:val="decimal"/>
      <w:lvlText w:val="%7."/>
      <w:lvlJc w:val="left"/>
      <w:pPr>
        <w:ind w:left="5025" w:hanging="360"/>
      </w:pPr>
    </w:lvl>
    <w:lvl w:ilvl="7" w:tplc="041F0019" w:tentative="1">
      <w:start w:val="1"/>
      <w:numFmt w:val="lowerLetter"/>
      <w:lvlText w:val="%8."/>
      <w:lvlJc w:val="left"/>
      <w:pPr>
        <w:ind w:left="5745" w:hanging="360"/>
      </w:pPr>
    </w:lvl>
    <w:lvl w:ilvl="8" w:tplc="041F001B" w:tentative="1">
      <w:start w:val="1"/>
      <w:numFmt w:val="lowerRoman"/>
      <w:lvlText w:val="%9."/>
      <w:lvlJc w:val="right"/>
      <w:pPr>
        <w:ind w:left="6465" w:hanging="180"/>
      </w:pPr>
    </w:lvl>
  </w:abstractNum>
  <w:abstractNum w:abstractNumId="16" w15:restartNumberingAfterBreak="0">
    <w:nsid w:val="476777EF"/>
    <w:multiLevelType w:val="hybridMultilevel"/>
    <w:tmpl w:val="D66C6870"/>
    <w:lvl w:ilvl="0" w:tplc="041F0019">
      <w:start w:val="1"/>
      <w:numFmt w:val="lowerLetter"/>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7" w15:restartNumberingAfterBreak="0">
    <w:nsid w:val="47FB3A78"/>
    <w:multiLevelType w:val="multilevel"/>
    <w:tmpl w:val="1AC20E48"/>
    <w:lvl w:ilvl="0">
      <w:start w:val="3"/>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1"/>
      <w:numFmt w:val="decimal"/>
      <w:lvlRestart w:val="0"/>
      <w:lvlText w:val="%1.%2."/>
      <w:lvlJc w:val="left"/>
      <w:pPr>
        <w:ind w:left="142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8" w15:restartNumberingAfterBreak="0">
    <w:nsid w:val="4A6D046E"/>
    <w:multiLevelType w:val="multilevel"/>
    <w:tmpl w:val="3D30E760"/>
    <w:lvl w:ilvl="0">
      <w:start w:val="10"/>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decimal"/>
      <w:lvlRestart w:val="0"/>
      <w:lvlText w:val="%1.%2.%3."/>
      <w:lvlJc w:val="left"/>
      <w:pPr>
        <w:ind w:left="73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9" w15:restartNumberingAfterBreak="0">
    <w:nsid w:val="4A915B03"/>
    <w:multiLevelType w:val="hybridMultilevel"/>
    <w:tmpl w:val="AFDABD1C"/>
    <w:lvl w:ilvl="0" w:tplc="FFFFFFFF">
      <w:start w:val="1"/>
      <w:numFmt w:val="decimal"/>
      <w:lvlText w:val="%1."/>
      <w:lvlJc w:val="left"/>
      <w:pPr>
        <w:ind w:left="705" w:hanging="360"/>
      </w:pPr>
    </w:lvl>
    <w:lvl w:ilvl="1" w:tplc="FFFFFFFF" w:tentative="1">
      <w:start w:val="1"/>
      <w:numFmt w:val="lowerLetter"/>
      <w:lvlText w:val="%2."/>
      <w:lvlJc w:val="left"/>
      <w:pPr>
        <w:ind w:left="1425" w:hanging="360"/>
      </w:pPr>
    </w:lvl>
    <w:lvl w:ilvl="2" w:tplc="FFFFFFFF" w:tentative="1">
      <w:start w:val="1"/>
      <w:numFmt w:val="lowerRoman"/>
      <w:lvlText w:val="%3."/>
      <w:lvlJc w:val="right"/>
      <w:pPr>
        <w:ind w:left="2145" w:hanging="180"/>
      </w:pPr>
    </w:lvl>
    <w:lvl w:ilvl="3" w:tplc="FFFFFFFF" w:tentative="1">
      <w:start w:val="1"/>
      <w:numFmt w:val="decimal"/>
      <w:lvlText w:val="%4."/>
      <w:lvlJc w:val="left"/>
      <w:pPr>
        <w:ind w:left="2865" w:hanging="360"/>
      </w:pPr>
    </w:lvl>
    <w:lvl w:ilvl="4" w:tplc="FFFFFFFF" w:tentative="1">
      <w:start w:val="1"/>
      <w:numFmt w:val="lowerLetter"/>
      <w:lvlText w:val="%5."/>
      <w:lvlJc w:val="left"/>
      <w:pPr>
        <w:ind w:left="3585" w:hanging="360"/>
      </w:pPr>
    </w:lvl>
    <w:lvl w:ilvl="5" w:tplc="FFFFFFFF" w:tentative="1">
      <w:start w:val="1"/>
      <w:numFmt w:val="lowerRoman"/>
      <w:lvlText w:val="%6."/>
      <w:lvlJc w:val="right"/>
      <w:pPr>
        <w:ind w:left="4305" w:hanging="180"/>
      </w:pPr>
    </w:lvl>
    <w:lvl w:ilvl="6" w:tplc="FFFFFFFF" w:tentative="1">
      <w:start w:val="1"/>
      <w:numFmt w:val="decimal"/>
      <w:lvlText w:val="%7."/>
      <w:lvlJc w:val="left"/>
      <w:pPr>
        <w:ind w:left="5025" w:hanging="360"/>
      </w:pPr>
    </w:lvl>
    <w:lvl w:ilvl="7" w:tplc="FFFFFFFF" w:tentative="1">
      <w:start w:val="1"/>
      <w:numFmt w:val="lowerLetter"/>
      <w:lvlText w:val="%8."/>
      <w:lvlJc w:val="left"/>
      <w:pPr>
        <w:ind w:left="5745" w:hanging="360"/>
      </w:pPr>
    </w:lvl>
    <w:lvl w:ilvl="8" w:tplc="FFFFFFFF" w:tentative="1">
      <w:start w:val="1"/>
      <w:numFmt w:val="lowerRoman"/>
      <w:lvlText w:val="%9."/>
      <w:lvlJc w:val="right"/>
      <w:pPr>
        <w:ind w:left="6465" w:hanging="180"/>
      </w:pPr>
    </w:lvl>
  </w:abstractNum>
  <w:abstractNum w:abstractNumId="20" w15:restartNumberingAfterBreak="0">
    <w:nsid w:val="573566B6"/>
    <w:multiLevelType w:val="hybridMultilevel"/>
    <w:tmpl w:val="2F706C7E"/>
    <w:lvl w:ilvl="0" w:tplc="BE82FD04">
      <w:start w:val="1"/>
      <w:numFmt w:val="bullet"/>
      <w:lvlText w:val="•"/>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09E2651A">
      <w:start w:val="1"/>
      <w:numFmt w:val="bullet"/>
      <w:lvlText w:val="o"/>
      <w:lvlJc w:val="left"/>
      <w:pPr>
        <w:ind w:left="11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B408BE8">
      <w:start w:val="1"/>
      <w:numFmt w:val="bullet"/>
      <w:lvlText w:val="▪"/>
      <w:lvlJc w:val="left"/>
      <w:pPr>
        <w:ind w:left="190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6BE0D0C">
      <w:start w:val="1"/>
      <w:numFmt w:val="bullet"/>
      <w:lvlText w:val="•"/>
      <w:lvlJc w:val="left"/>
      <w:pPr>
        <w:ind w:left="262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4D8B14A">
      <w:start w:val="1"/>
      <w:numFmt w:val="bullet"/>
      <w:lvlText w:val="o"/>
      <w:lvlJc w:val="left"/>
      <w:pPr>
        <w:ind w:left="33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3D6754E">
      <w:start w:val="1"/>
      <w:numFmt w:val="bullet"/>
      <w:lvlText w:val="▪"/>
      <w:lvlJc w:val="left"/>
      <w:pPr>
        <w:ind w:left="40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B961AFA">
      <w:start w:val="1"/>
      <w:numFmt w:val="bullet"/>
      <w:lvlText w:val="•"/>
      <w:lvlJc w:val="left"/>
      <w:pPr>
        <w:ind w:left="47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3DE02AC">
      <w:start w:val="1"/>
      <w:numFmt w:val="bullet"/>
      <w:lvlText w:val="o"/>
      <w:lvlJc w:val="left"/>
      <w:pPr>
        <w:ind w:left="550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5B04242">
      <w:start w:val="1"/>
      <w:numFmt w:val="bullet"/>
      <w:lvlText w:val="▪"/>
      <w:lvlJc w:val="left"/>
      <w:pPr>
        <w:ind w:left="622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1" w15:restartNumberingAfterBreak="0">
    <w:nsid w:val="580C1DC4"/>
    <w:multiLevelType w:val="multilevel"/>
    <w:tmpl w:val="D52A5458"/>
    <w:lvl w:ilvl="0">
      <w:start w:val="15"/>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1"/>
      <w:numFmt w:val="decimal"/>
      <w:lvlRestart w:val="0"/>
      <w:lvlText w:val="%1.%2."/>
      <w:lvlJc w:val="left"/>
      <w:pPr>
        <w:ind w:left="142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2" w15:restartNumberingAfterBreak="0">
    <w:nsid w:val="5AD30FE9"/>
    <w:multiLevelType w:val="multilevel"/>
    <w:tmpl w:val="CB7A965E"/>
    <w:lvl w:ilvl="0">
      <w:start w:val="6"/>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1"/>
      <w:numFmt w:val="decimal"/>
      <w:lvlRestart w:val="0"/>
      <w:lvlText w:val="%1.%2."/>
      <w:lvlJc w:val="left"/>
      <w:pPr>
        <w:ind w:left="73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3" w15:restartNumberingAfterBreak="0">
    <w:nsid w:val="5DB4135B"/>
    <w:multiLevelType w:val="hybridMultilevel"/>
    <w:tmpl w:val="62B41FC6"/>
    <w:lvl w:ilvl="0" w:tplc="3A54F122">
      <w:start w:val="1"/>
      <w:numFmt w:val="lowerLetter"/>
      <w:lvlText w:val="%1)"/>
      <w:lvlJc w:val="left"/>
      <w:pPr>
        <w:ind w:left="2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2525120">
      <w:start w:val="1"/>
      <w:numFmt w:val="lowerLetter"/>
      <w:lvlText w:val="%2"/>
      <w:lvlJc w:val="left"/>
      <w:pPr>
        <w:ind w:left="13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2DC14E0">
      <w:start w:val="1"/>
      <w:numFmt w:val="lowerRoman"/>
      <w:lvlText w:val="%3"/>
      <w:lvlJc w:val="left"/>
      <w:pPr>
        <w:ind w:left="20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56A19FC">
      <w:start w:val="1"/>
      <w:numFmt w:val="decimal"/>
      <w:lvlText w:val="%4"/>
      <w:lvlJc w:val="left"/>
      <w:pPr>
        <w:ind w:left="280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6C05D9E">
      <w:start w:val="1"/>
      <w:numFmt w:val="lowerLetter"/>
      <w:lvlText w:val="%5"/>
      <w:lvlJc w:val="left"/>
      <w:pPr>
        <w:ind w:left="352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A48D3DC">
      <w:start w:val="1"/>
      <w:numFmt w:val="lowerRoman"/>
      <w:lvlText w:val="%6"/>
      <w:lvlJc w:val="left"/>
      <w:pPr>
        <w:ind w:left="42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398011E">
      <w:start w:val="1"/>
      <w:numFmt w:val="decimal"/>
      <w:lvlText w:val="%7"/>
      <w:lvlJc w:val="left"/>
      <w:pPr>
        <w:ind w:left="49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5CE7F30">
      <w:start w:val="1"/>
      <w:numFmt w:val="lowerLetter"/>
      <w:lvlText w:val="%8"/>
      <w:lvlJc w:val="left"/>
      <w:pPr>
        <w:ind w:left="56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6549ACE">
      <w:start w:val="1"/>
      <w:numFmt w:val="lowerRoman"/>
      <w:lvlText w:val="%9"/>
      <w:lvlJc w:val="left"/>
      <w:pPr>
        <w:ind w:left="640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4" w15:restartNumberingAfterBreak="0">
    <w:nsid w:val="5F11512A"/>
    <w:multiLevelType w:val="multilevel"/>
    <w:tmpl w:val="29C86874"/>
    <w:lvl w:ilvl="0">
      <w:start w:val="12"/>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1"/>
      <w:numFmt w:val="decimal"/>
      <w:lvlRestart w:val="0"/>
      <w:lvlText w:val="%1.%2."/>
      <w:lvlJc w:val="left"/>
      <w:pPr>
        <w:ind w:left="142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5" w15:restartNumberingAfterBreak="0">
    <w:nsid w:val="6DE11682"/>
    <w:multiLevelType w:val="multilevel"/>
    <w:tmpl w:val="28C6774A"/>
    <w:lvl w:ilvl="0">
      <w:start w:val="7"/>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1"/>
      <w:numFmt w:val="decimal"/>
      <w:lvlRestart w:val="0"/>
      <w:lvlText w:val="%1.%2."/>
      <w:lvlJc w:val="left"/>
      <w:pPr>
        <w:ind w:left="142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6" w15:restartNumberingAfterBreak="0">
    <w:nsid w:val="6FE90544"/>
    <w:multiLevelType w:val="multilevel"/>
    <w:tmpl w:val="50AC43CE"/>
    <w:lvl w:ilvl="0">
      <w:start w:val="10"/>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2"/>
      <w:numFmt w:val="decimal"/>
      <w:lvlRestart w:val="0"/>
      <w:lvlText w:val="%1.%2."/>
      <w:lvlJc w:val="left"/>
      <w:pPr>
        <w:ind w:left="142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7" w15:restartNumberingAfterBreak="0">
    <w:nsid w:val="7331690B"/>
    <w:multiLevelType w:val="multilevel"/>
    <w:tmpl w:val="E0A4AAF2"/>
    <w:lvl w:ilvl="0">
      <w:start w:val="18"/>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1"/>
      <w:numFmt w:val="decimal"/>
      <w:lvlRestart w:val="0"/>
      <w:lvlText w:val="%1.%2."/>
      <w:lvlJc w:val="left"/>
      <w:pPr>
        <w:ind w:left="142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8" w15:restartNumberingAfterBreak="0">
    <w:nsid w:val="77A30866"/>
    <w:multiLevelType w:val="multilevel"/>
    <w:tmpl w:val="EF50992A"/>
    <w:lvl w:ilvl="0">
      <w:start w:val="3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1"/>
      <w:numFmt w:val="decimal"/>
      <w:lvlRestart w:val="0"/>
      <w:lvlText w:val="%1.%2."/>
      <w:lvlJc w:val="left"/>
      <w:pPr>
        <w:ind w:left="142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9" w15:restartNumberingAfterBreak="0">
    <w:nsid w:val="7B7803ED"/>
    <w:multiLevelType w:val="hybridMultilevel"/>
    <w:tmpl w:val="7D325402"/>
    <w:lvl w:ilvl="0" w:tplc="6AD28BA0">
      <w:start w:val="1"/>
      <w:numFmt w:val="decimal"/>
      <w:lvlText w:val="%1."/>
      <w:lvlJc w:val="left"/>
      <w:pPr>
        <w:ind w:left="4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924C638">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8A2E7A0">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4E62F96">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5A8F1B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5DAC242">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6A8970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08A9ED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6F67FA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0" w15:restartNumberingAfterBreak="0">
    <w:nsid w:val="7BA07ADD"/>
    <w:multiLevelType w:val="hybridMultilevel"/>
    <w:tmpl w:val="87763DEC"/>
    <w:lvl w:ilvl="0" w:tplc="4FEA36DC">
      <w:start w:val="3"/>
      <w:numFmt w:val="lowerLetter"/>
      <w:lvlRestart w:val="0"/>
      <w:lvlText w:val="%1."/>
      <w:lvlJc w:val="left"/>
      <w:pPr>
        <w:ind w:left="720" w:firstLine="0"/>
      </w:pPr>
      <w:rPr>
        <w:rFonts w:ascii="Times New Roman" w:eastAsia="Times New Roman" w:hAnsi="Times New Roman" w:cs="Times New Roman" w:hint="default"/>
        <w:b w:val="0"/>
        <w:i w:val="0"/>
        <w:strike w:val="0"/>
        <w:dstrike w:val="0"/>
        <w:color w:val="000000"/>
        <w:sz w:val="24"/>
        <w:szCs w:val="24"/>
        <w:u w:val="none" w:color="000000"/>
        <w:vertAlign w:val="baseline"/>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16cid:durableId="1764840617">
    <w:abstractNumId w:val="23"/>
  </w:num>
  <w:num w:numId="2" w16cid:durableId="1463035616">
    <w:abstractNumId w:val="12"/>
  </w:num>
  <w:num w:numId="3" w16cid:durableId="2003238978">
    <w:abstractNumId w:val="17"/>
  </w:num>
  <w:num w:numId="4" w16cid:durableId="1381322847">
    <w:abstractNumId w:val="9"/>
  </w:num>
  <w:num w:numId="5" w16cid:durableId="763575377">
    <w:abstractNumId w:val="20"/>
  </w:num>
  <w:num w:numId="6" w16cid:durableId="79303023">
    <w:abstractNumId w:val="4"/>
  </w:num>
  <w:num w:numId="7" w16cid:durableId="180053466">
    <w:abstractNumId w:val="22"/>
  </w:num>
  <w:num w:numId="8" w16cid:durableId="459615092">
    <w:abstractNumId w:val="3"/>
  </w:num>
  <w:num w:numId="9" w16cid:durableId="604532613">
    <w:abstractNumId w:val="25"/>
  </w:num>
  <w:num w:numId="10" w16cid:durableId="141427833">
    <w:abstractNumId w:val="0"/>
  </w:num>
  <w:num w:numId="11" w16cid:durableId="1565216042">
    <w:abstractNumId w:val="26"/>
  </w:num>
  <w:num w:numId="12" w16cid:durableId="1885871758">
    <w:abstractNumId w:val="10"/>
  </w:num>
  <w:num w:numId="13" w16cid:durableId="1513182579">
    <w:abstractNumId w:val="24"/>
  </w:num>
  <w:num w:numId="14" w16cid:durableId="1107850233">
    <w:abstractNumId w:val="5"/>
  </w:num>
  <w:num w:numId="15" w16cid:durableId="1458376654">
    <w:abstractNumId w:val="18"/>
  </w:num>
  <w:num w:numId="16" w16cid:durableId="673728833">
    <w:abstractNumId w:val="14"/>
  </w:num>
  <w:num w:numId="17" w16cid:durableId="1807889002">
    <w:abstractNumId w:val="13"/>
  </w:num>
  <w:num w:numId="18" w16cid:durableId="1081147628">
    <w:abstractNumId w:val="27"/>
  </w:num>
  <w:num w:numId="19" w16cid:durableId="1359044524">
    <w:abstractNumId w:val="21"/>
  </w:num>
  <w:num w:numId="20" w16cid:durableId="1280919421">
    <w:abstractNumId w:val="8"/>
  </w:num>
  <w:num w:numId="21" w16cid:durableId="60254238">
    <w:abstractNumId w:val="28"/>
  </w:num>
  <w:num w:numId="22" w16cid:durableId="302514323">
    <w:abstractNumId w:val="6"/>
  </w:num>
  <w:num w:numId="23" w16cid:durableId="729307229">
    <w:abstractNumId w:val="1"/>
  </w:num>
  <w:num w:numId="24" w16cid:durableId="1866403651">
    <w:abstractNumId w:val="29"/>
  </w:num>
  <w:num w:numId="25" w16cid:durableId="2014066386">
    <w:abstractNumId w:val="7"/>
  </w:num>
  <w:num w:numId="26" w16cid:durableId="341323683">
    <w:abstractNumId w:val="2"/>
  </w:num>
  <w:num w:numId="27" w16cid:durableId="573131264">
    <w:abstractNumId w:val="11"/>
  </w:num>
  <w:num w:numId="28" w16cid:durableId="748162562">
    <w:abstractNumId w:val="30"/>
  </w:num>
  <w:num w:numId="29" w16cid:durableId="70544982">
    <w:abstractNumId w:val="16"/>
  </w:num>
  <w:num w:numId="30" w16cid:durableId="1327057596">
    <w:abstractNumId w:val="15"/>
  </w:num>
  <w:num w:numId="31" w16cid:durableId="1300500874">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5E72"/>
    <w:rsid w:val="0003594F"/>
    <w:rsid w:val="00092B62"/>
    <w:rsid w:val="000973AD"/>
    <w:rsid w:val="000C6D5B"/>
    <w:rsid w:val="00121C23"/>
    <w:rsid w:val="00180823"/>
    <w:rsid w:val="00211457"/>
    <w:rsid w:val="004A6353"/>
    <w:rsid w:val="004E7EF7"/>
    <w:rsid w:val="004F6A09"/>
    <w:rsid w:val="00505E72"/>
    <w:rsid w:val="0056080D"/>
    <w:rsid w:val="006A1AAB"/>
    <w:rsid w:val="006A39CF"/>
    <w:rsid w:val="006E6419"/>
    <w:rsid w:val="007173B0"/>
    <w:rsid w:val="007B0D71"/>
    <w:rsid w:val="007D273E"/>
    <w:rsid w:val="008655F3"/>
    <w:rsid w:val="008A2431"/>
    <w:rsid w:val="008B536D"/>
    <w:rsid w:val="009361F1"/>
    <w:rsid w:val="00A11D55"/>
    <w:rsid w:val="00BD6C97"/>
    <w:rsid w:val="00C76F12"/>
    <w:rsid w:val="00C810E7"/>
    <w:rsid w:val="00C955BF"/>
    <w:rsid w:val="00DF0BD4"/>
    <w:rsid w:val="00EF0AB0"/>
    <w:rsid w:val="00F060BA"/>
    <w:rsid w:val="00F57778"/>
    <w:rsid w:val="00FE486E"/>
  </w:rsids>
  <m:mathPr>
    <m:mathFont m:val="Cambria Math"/>
    <m:brkBin m:val="before"/>
    <m:brkBinSub m:val="--"/>
    <m:smallFrac m:val="0"/>
    <m:dispDef/>
    <m:lMargin m:val="0"/>
    <m:rMargin m:val="0"/>
    <m:defJc m:val="centerGroup"/>
    <m:wrapIndent m:val="1440"/>
    <m:intLim m:val="subSup"/>
    <m:naryLim m:val="undOvr"/>
  </m:mathPr>
  <w:themeFontLang w:val="tr-T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6511F1"/>
  <w15:docId w15:val="{CFB4888A-0134-5A45-B397-DA46115FF7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tr-TR" w:eastAsia="tr-T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3" w:line="248" w:lineRule="auto"/>
      <w:ind w:left="10" w:right="1" w:hanging="10"/>
      <w:jc w:val="both"/>
    </w:pPr>
    <w:rPr>
      <w:rFonts w:ascii="Times New Roman" w:eastAsia="Times New Roman" w:hAnsi="Times New Roman" w:cs="Times New Roman"/>
      <w:color w:val="000000"/>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customStyle="1" w:styleId="TableGrid">
    <w:name w:val="TableGrid"/>
    <w:tblPr>
      <w:tblCellMar>
        <w:top w:w="0" w:type="dxa"/>
        <w:left w:w="0" w:type="dxa"/>
        <w:bottom w:w="0" w:type="dxa"/>
        <w:right w:w="0" w:type="dxa"/>
      </w:tblCellMar>
    </w:tblPr>
  </w:style>
  <w:style w:type="paragraph" w:styleId="stBilgi">
    <w:name w:val="header"/>
    <w:basedOn w:val="Normal"/>
    <w:link w:val="stBilgiChar"/>
    <w:uiPriority w:val="99"/>
    <w:unhideWhenUsed/>
    <w:rsid w:val="004A6353"/>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4A6353"/>
    <w:rPr>
      <w:rFonts w:ascii="Times New Roman" w:eastAsia="Times New Roman" w:hAnsi="Times New Roman" w:cs="Times New Roman"/>
      <w:color w:val="000000"/>
    </w:rPr>
  </w:style>
  <w:style w:type="paragraph" w:styleId="ListeParagraf">
    <w:name w:val="List Paragraph"/>
    <w:basedOn w:val="Normal"/>
    <w:uiPriority w:val="34"/>
    <w:qFormat/>
    <w:rsid w:val="004A635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Pages>
  <Words>3175</Words>
  <Characters>18104</Characters>
  <Application>Microsoft Office Word</Application>
  <DocSecurity>0</DocSecurity>
  <Lines>150</Lines>
  <Paragraphs>42</Paragraphs>
  <ScaleCrop>false</ScaleCrop>
  <HeadingPairs>
    <vt:vector size="2" baseType="variant">
      <vt:variant>
        <vt:lpstr>Konu Başlığı</vt:lpstr>
      </vt:variant>
      <vt:variant>
        <vt:i4>1</vt:i4>
      </vt:variant>
    </vt:vector>
  </HeadingPairs>
  <TitlesOfParts>
    <vt:vector size="1" baseType="lpstr">
      <vt:lpstr>Microsoft Word - KOSB Üstyap1 Tip Sözle_mesi Rev.</vt:lpstr>
    </vt:vector>
  </TitlesOfParts>
  <Company/>
  <LinksUpToDate>false</LinksUpToDate>
  <CharactersWithSpaces>21237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KOSB Üstyap1 Tip Sözle_mesi Rev.</dc:title>
  <dc:subject/>
  <dc:creator>Casper</dc:creator>
  <cp:keywords/>
  <cp:lastModifiedBy>Kosb Lisans</cp:lastModifiedBy>
  <cp:revision>6</cp:revision>
  <cp:lastPrinted>2022-01-25T20:01:00Z</cp:lastPrinted>
  <dcterms:created xsi:type="dcterms:W3CDTF">2025-01-21T10:40:00Z</dcterms:created>
  <dcterms:modified xsi:type="dcterms:W3CDTF">2025-02-10T12:10:00Z</dcterms:modified>
</cp:coreProperties>
</file>